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03" w:rsidRPr="00A35403" w:rsidRDefault="00A35403" w:rsidP="00A35403">
      <w:pPr>
        <w:shd w:val="clear" w:color="auto" w:fill="FFFFFF"/>
        <w:spacing w:line="322" w:lineRule="exact"/>
        <w:ind w:right="-23"/>
        <w:jc w:val="right"/>
        <w:rPr>
          <w:b/>
          <w:color w:val="000000"/>
          <w:spacing w:val="-2"/>
        </w:rPr>
      </w:pPr>
      <w:r w:rsidRPr="00A35403">
        <w:rPr>
          <w:b/>
          <w:color w:val="000000"/>
          <w:spacing w:val="-2"/>
        </w:rPr>
        <w:t>Приложение №</w:t>
      </w:r>
      <w:r>
        <w:rPr>
          <w:b/>
          <w:color w:val="000000"/>
          <w:spacing w:val="-2"/>
        </w:rPr>
        <w:t xml:space="preserve"> </w:t>
      </w:r>
      <w:r w:rsidRPr="00A35403">
        <w:rPr>
          <w:b/>
          <w:color w:val="000000"/>
          <w:spacing w:val="-2"/>
        </w:rPr>
        <w:t>7</w:t>
      </w:r>
    </w:p>
    <w:p w:rsidR="00A35403" w:rsidRDefault="00A35403" w:rsidP="00A35403">
      <w:pPr>
        <w:shd w:val="clear" w:color="auto" w:fill="FFFFFF"/>
        <w:spacing w:line="322" w:lineRule="exact"/>
        <w:ind w:right="-23"/>
        <w:jc w:val="center"/>
        <w:rPr>
          <w:b/>
          <w:color w:val="000000"/>
          <w:spacing w:val="-2"/>
          <w:sz w:val="30"/>
        </w:rPr>
      </w:pPr>
    </w:p>
    <w:p w:rsidR="00A35403" w:rsidRDefault="00A35403" w:rsidP="00A35403">
      <w:pPr>
        <w:shd w:val="clear" w:color="auto" w:fill="FFFFFF"/>
        <w:spacing w:line="322" w:lineRule="exact"/>
        <w:ind w:right="-23"/>
        <w:jc w:val="center"/>
        <w:rPr>
          <w:b/>
          <w:color w:val="000000"/>
          <w:spacing w:val="-2"/>
          <w:sz w:val="30"/>
        </w:rPr>
      </w:pPr>
    </w:p>
    <w:p w:rsidR="00A35403" w:rsidRPr="00A35403" w:rsidRDefault="00A35403" w:rsidP="00A35403">
      <w:pPr>
        <w:shd w:val="clear" w:color="auto" w:fill="FFFFFF"/>
        <w:spacing w:line="322" w:lineRule="exact"/>
        <w:ind w:right="-23"/>
        <w:jc w:val="center"/>
        <w:rPr>
          <w:b/>
          <w:color w:val="000000"/>
          <w:spacing w:val="-2"/>
          <w:sz w:val="28"/>
          <w:szCs w:val="28"/>
        </w:rPr>
      </w:pPr>
      <w:r w:rsidRPr="00A35403">
        <w:rPr>
          <w:b/>
          <w:color w:val="000000"/>
          <w:spacing w:val="-2"/>
          <w:sz w:val="28"/>
          <w:szCs w:val="28"/>
        </w:rPr>
        <w:t>ТЕХНИЧЕСКА СПЕЦИФИКАЦИЯ</w:t>
      </w:r>
    </w:p>
    <w:p w:rsidR="00A35403" w:rsidRPr="004812D3" w:rsidRDefault="00A35403" w:rsidP="00A35403">
      <w:pPr>
        <w:shd w:val="clear" w:color="auto" w:fill="FFFFFF"/>
        <w:spacing w:line="160" w:lineRule="exact"/>
        <w:ind w:right="-23"/>
        <w:jc w:val="both"/>
        <w:rPr>
          <w:color w:val="000000"/>
          <w:spacing w:val="-2"/>
        </w:rPr>
      </w:pPr>
    </w:p>
    <w:p w:rsidR="00A35403" w:rsidRDefault="00A35403" w:rsidP="00A35403">
      <w:pPr>
        <w:shd w:val="clear" w:color="auto" w:fill="FFFFFF"/>
        <w:spacing w:line="322" w:lineRule="exact"/>
        <w:ind w:right="-23"/>
        <w:jc w:val="center"/>
        <w:rPr>
          <w:b/>
          <w:color w:val="000000"/>
          <w:spacing w:val="-2"/>
          <w:sz w:val="30"/>
        </w:rPr>
      </w:pPr>
    </w:p>
    <w:p w:rsidR="00A35403" w:rsidRPr="00D01050" w:rsidRDefault="00A35403" w:rsidP="00A35403">
      <w:pPr>
        <w:shd w:val="clear" w:color="auto" w:fill="FFFFFF"/>
        <w:spacing w:line="320" w:lineRule="exact"/>
        <w:ind w:right="-23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Във връзка с необходимостта от доставка на оборудване за </w:t>
      </w:r>
      <w:r w:rsidR="00161C01">
        <w:rPr>
          <w:color w:val="000000"/>
          <w:spacing w:val="-2"/>
        </w:rPr>
        <w:t>компютърен кабинет за нуждите С</w:t>
      </w:r>
      <w:r>
        <w:rPr>
          <w:color w:val="000000"/>
          <w:spacing w:val="-2"/>
        </w:rPr>
        <w:t xml:space="preserve">У”Св.Св. Кирил и Методий”, гр.Смолян, </w:t>
      </w:r>
      <w:r>
        <w:rPr>
          <w:color w:val="000000"/>
          <w:spacing w:val="-2"/>
          <w:lang w:val="ru-RU"/>
        </w:rPr>
        <w:t>по Национална програма "ИКТ в училище"</w:t>
      </w:r>
    </w:p>
    <w:p w:rsidR="00A35403" w:rsidRDefault="00A35403" w:rsidP="008F2818">
      <w:pPr>
        <w:shd w:val="clear" w:color="auto" w:fill="FFFFFF"/>
        <w:spacing w:line="320" w:lineRule="exact"/>
        <w:ind w:right="-23" w:firstLine="426"/>
        <w:jc w:val="both"/>
        <w:rPr>
          <w:color w:val="000000"/>
          <w:spacing w:val="-2"/>
        </w:rPr>
      </w:pPr>
      <w:r w:rsidRPr="00D01050">
        <w:rPr>
          <w:b/>
          <w:color w:val="000000"/>
          <w:spacing w:val="-2"/>
        </w:rPr>
        <w:t>ИЗИСКВАНИЯТА</w:t>
      </w:r>
      <w:r>
        <w:rPr>
          <w:color w:val="000000"/>
          <w:spacing w:val="-2"/>
        </w:rPr>
        <w:t xml:space="preserve">  при  предоставянето на  оферта за обезпечаване на </w:t>
      </w:r>
      <w:r>
        <w:rPr>
          <w:color w:val="000000"/>
          <w:spacing w:val="-2"/>
          <w:lang w:val="ru-RU"/>
        </w:rPr>
        <w:t>13</w:t>
      </w:r>
      <w:r>
        <w:rPr>
          <w:color w:val="000000"/>
          <w:spacing w:val="-2"/>
        </w:rPr>
        <w:t xml:space="preserve"> терминални работни места в един кабинет по отношение на </w:t>
      </w:r>
      <w:r w:rsidRPr="00542535">
        <w:rPr>
          <w:b/>
          <w:color w:val="000000"/>
          <w:spacing w:val="-2"/>
        </w:rPr>
        <w:t xml:space="preserve">техническите параметри </w:t>
      </w:r>
      <w:r w:rsidRPr="00542535">
        <w:rPr>
          <w:b/>
          <w:color w:val="000000"/>
          <w:spacing w:val="-2"/>
          <w:lang w:val="ru-RU"/>
        </w:rPr>
        <w:t>са</w:t>
      </w:r>
      <w:r w:rsidRPr="00542535">
        <w:rPr>
          <w:b/>
          <w:color w:val="000000"/>
          <w:spacing w:val="-2"/>
        </w:rPr>
        <w:t>:</w:t>
      </w:r>
    </w:p>
    <w:p w:rsidR="00A35403" w:rsidRPr="00860977" w:rsidRDefault="00A35403" w:rsidP="00A35403">
      <w:pPr>
        <w:numPr>
          <w:ilvl w:val="0"/>
          <w:numId w:val="1"/>
        </w:numPr>
        <w:tabs>
          <w:tab w:val="left" w:pos="426"/>
        </w:tabs>
        <w:ind w:left="426" w:hanging="426"/>
      </w:pPr>
      <w:r w:rsidRPr="00860977">
        <w:t>Доставка, монтаж, конфигуриране и пускане в действие на 1 брой терминална зала с 13 терминални станции и 1 сървър</w:t>
      </w:r>
      <w:r w:rsidR="008F2818">
        <w:t xml:space="preserve"> </w:t>
      </w:r>
      <w:r w:rsidRPr="00860977">
        <w:t>(обособен, като работно място).</w:t>
      </w:r>
      <w:r w:rsidRPr="00860977">
        <w:br/>
      </w:r>
    </w:p>
    <w:p w:rsidR="00A35403" w:rsidRPr="00860977" w:rsidRDefault="00A35403" w:rsidP="00A35403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imes New Roman CYR" w:eastAsia="SimSun" w:hAnsi="Times New Roman CYR" w:cs="Times New Roman CYR"/>
          <w:lang w:eastAsia="zh-CN"/>
        </w:rPr>
      </w:pPr>
      <w:r w:rsidRPr="00860977">
        <w:t>Всички разходи за допълнителен, нелицензиран до момента на поръчката софтуер, необходим за функционирането на системата.</w:t>
      </w:r>
      <w:r w:rsidRPr="00860977">
        <w:rPr>
          <w:rFonts w:ascii="Times New Roman CYR" w:eastAsia="SimSun" w:hAnsi="Times New Roman CYR" w:cs="Times New Roman CYR"/>
          <w:lang w:eastAsia="zh-CN"/>
        </w:rPr>
        <w:t xml:space="preserve"> Предложената цена в офертата следва да включва всички необходими разходи за  доставка, инсталиране, конфигуриране и пускане в употреба, както и обучение на отговорните за съответните кабинети лица.</w:t>
      </w:r>
    </w:p>
    <w:p w:rsidR="00A35403" w:rsidRDefault="00A35403" w:rsidP="00A35403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imes New Roman CYR" w:eastAsia="SimSun" w:hAnsi="Times New Roman CYR" w:cs="Times New Roman CYR"/>
          <w:lang w:eastAsia="zh-CN"/>
        </w:rPr>
      </w:pPr>
      <w:r w:rsidRPr="00860977">
        <w:rPr>
          <w:rFonts w:ascii="Times New Roman CYR" w:eastAsia="SimSun" w:hAnsi="Times New Roman CYR" w:cs="Times New Roman CYR"/>
          <w:lang w:eastAsia="zh-CN"/>
        </w:rPr>
        <w:t>В офертата следва да се включат и всички разходи за лицензиран софтуер, необходим за функционирането на цялата системата, извън софтуера, който се осигурява от МОН.</w:t>
      </w:r>
    </w:p>
    <w:p w:rsidR="00A35403" w:rsidRDefault="00A35403" w:rsidP="008F2818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ascii="Times New Roman CYR" w:eastAsia="SimSun" w:hAnsi="Times New Roman CYR" w:cs="Times New Roman CYR"/>
          <w:lang w:eastAsia="zh-CN"/>
        </w:rPr>
        <w:t>Офертата следва да има подробна ценова разбивка за всеки отделен компонент - хардуер, софтуер, инсталация, обучение.</w:t>
      </w:r>
    </w:p>
    <w:p w:rsidR="00A35403" w:rsidRPr="00BD150C" w:rsidRDefault="00A35403" w:rsidP="008F2818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ascii="Times New Roman CYR" w:eastAsia="SimSun" w:hAnsi="Times New Roman CYR" w:cs="Times New Roman CYR"/>
          <w:lang w:eastAsia="zh-CN"/>
        </w:rPr>
        <w:t>В офертата следва да се упоменат и всички видове и бройки лицензиран софтуер, които са нужни, за да функционира кабинета съгласно изискванията, като за осигурените лицензи от МОН не се упоменава цена, а само се отбелязва „осигурени от МОН“!</w:t>
      </w:r>
      <w:r>
        <w:br/>
      </w:r>
    </w:p>
    <w:p w:rsidR="00A35403" w:rsidRDefault="00A35403" w:rsidP="00A35403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Обучение на отговорните за кабинетите лица, както и всички разходи по неговото обезпечаване;</w:t>
      </w:r>
    </w:p>
    <w:p w:rsidR="00A35403" w:rsidRDefault="00A35403" w:rsidP="00A35403">
      <w:pPr>
        <w:tabs>
          <w:tab w:val="left" w:pos="426"/>
        </w:tabs>
        <w:jc w:val="both"/>
      </w:pPr>
    </w:p>
    <w:p w:rsidR="00A35403" w:rsidRDefault="00A35403" w:rsidP="00A35403">
      <w:pPr>
        <w:numPr>
          <w:ilvl w:val="0"/>
          <w:numId w:val="1"/>
        </w:numPr>
        <w:ind w:left="426" w:hanging="426"/>
        <w:jc w:val="both"/>
      </w:pPr>
      <w:r>
        <w:t>Срок за инсталация на оборудването и извършване на обучението: не повече от 10 календарни дни от сключване на договора</w:t>
      </w:r>
      <w:r>
        <w:rPr>
          <w:lang w:val="en-US"/>
        </w:rPr>
        <w:t xml:space="preserve">, </w:t>
      </w:r>
      <w:r>
        <w:t xml:space="preserve">но не по-късно </w:t>
      </w:r>
      <w:r w:rsidR="008F2818">
        <w:t>2</w:t>
      </w:r>
      <w:r>
        <w:t>0.11.2014г.</w:t>
      </w:r>
    </w:p>
    <w:p w:rsidR="00A35403" w:rsidRDefault="00A35403" w:rsidP="00A35403">
      <w:pPr>
        <w:ind w:left="426"/>
        <w:jc w:val="both"/>
      </w:pPr>
    </w:p>
    <w:p w:rsidR="00A35403" w:rsidRPr="00624CA4" w:rsidRDefault="00A35403" w:rsidP="00A35403">
      <w:pPr>
        <w:numPr>
          <w:ilvl w:val="0"/>
          <w:numId w:val="1"/>
        </w:numPr>
        <w:ind w:left="426" w:hanging="426"/>
        <w:jc w:val="both"/>
      </w:pPr>
      <w:r>
        <w:t xml:space="preserve">Място на изпълнение: </w:t>
      </w:r>
      <w:r w:rsidR="00161C01">
        <w:t>С</w:t>
      </w:r>
      <w:bookmarkStart w:id="0" w:name="_GoBack"/>
      <w:bookmarkEnd w:id="0"/>
      <w:r w:rsidR="008F2818">
        <w:t>У”Св.Св. Кирил и Методий”, град Смолян, бул.”България”</w:t>
      </w:r>
      <w:r>
        <w:rPr>
          <w:color w:val="000000"/>
          <w:spacing w:val="-2"/>
        </w:rPr>
        <w:t>№</w:t>
      </w:r>
      <w:r w:rsidR="008F2818">
        <w:rPr>
          <w:color w:val="000000"/>
          <w:spacing w:val="-2"/>
        </w:rPr>
        <w:t xml:space="preserve"> 59.</w:t>
      </w:r>
    </w:p>
    <w:p w:rsidR="00A35403" w:rsidRDefault="00A35403" w:rsidP="00A35403">
      <w:pPr>
        <w:jc w:val="both"/>
      </w:pPr>
    </w:p>
    <w:p w:rsidR="00A35403" w:rsidRDefault="00F67A25" w:rsidP="00A35403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Cs/>
          <w:lang w:val="ru-RU"/>
        </w:rPr>
      </w:pPr>
      <w:r>
        <w:rPr>
          <w:b/>
          <w:lang w:val="ru-RU"/>
        </w:rPr>
        <w:t>Минимални т</w:t>
      </w:r>
      <w:r w:rsidR="00A35403">
        <w:rPr>
          <w:b/>
          <w:lang w:val="ru-RU"/>
        </w:rPr>
        <w:t xml:space="preserve">ехнически изисквания </w:t>
      </w:r>
      <w:r>
        <w:rPr>
          <w:b/>
          <w:lang w:val="ru-RU"/>
        </w:rPr>
        <w:t xml:space="preserve">за </w:t>
      </w:r>
      <w:r w:rsidR="00A35403">
        <w:rPr>
          <w:b/>
          <w:lang w:val="ru-RU"/>
        </w:rPr>
        <w:t xml:space="preserve">изпълнение на поръчката. </w:t>
      </w:r>
    </w:p>
    <w:p w:rsidR="00A35403" w:rsidRDefault="00A35403" w:rsidP="00A35403">
      <w:pPr>
        <w:suppressAutoHyphens/>
        <w:rPr>
          <w:b/>
        </w:rPr>
      </w:pPr>
    </w:p>
    <w:p w:rsidR="008F2818" w:rsidRPr="008F2818" w:rsidRDefault="008F2818" w:rsidP="008F2818">
      <w:pPr>
        <w:pStyle w:val="ListParagraph"/>
        <w:numPr>
          <w:ilvl w:val="1"/>
          <w:numId w:val="1"/>
        </w:numPr>
        <w:suppressAutoHyphens/>
        <w:rPr>
          <w:b/>
          <w:u w:val="single"/>
        </w:rPr>
      </w:pPr>
      <w:r w:rsidRPr="008F2818">
        <w:rPr>
          <w:b/>
          <w:u w:val="single"/>
        </w:rPr>
        <w:t xml:space="preserve"> Обособена позиция № 1</w:t>
      </w:r>
    </w:p>
    <w:p w:rsidR="00A35403" w:rsidRPr="008F2818" w:rsidRDefault="00A35403" w:rsidP="008F2818">
      <w:pPr>
        <w:suppressAutoHyphens/>
        <w:ind w:left="540"/>
        <w:rPr>
          <w:b/>
        </w:rPr>
      </w:pPr>
      <w:r w:rsidRPr="008F2818">
        <w:rPr>
          <w:b/>
        </w:rPr>
        <w:t>Терминали – 13 броя</w:t>
      </w:r>
    </w:p>
    <w:p w:rsidR="00A35403" w:rsidRPr="00F10F1B" w:rsidRDefault="00A35403" w:rsidP="00A35403">
      <w:pPr>
        <w:suppressAutoHyphens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A35403" w:rsidRPr="00F10F1B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Минимално изискване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bookmarkStart w:id="1" w:name="OLE_LINK26"/>
            <w:r w:rsidRPr="00F10F1B">
              <w:rPr>
                <w:b/>
              </w:rPr>
              <w:t>Производител и марка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Серия и модел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bookmarkEnd w:id="1"/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Обем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Не повече от 0,3 литра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Резолюция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BD150C" w:rsidRDefault="00A35403" w:rsidP="00212DC9">
            <w:pPr>
              <w:suppressAutoHyphens/>
            </w:pPr>
            <w:r w:rsidRPr="00651FD0">
              <w:rPr>
                <w:lang w:val="en-US"/>
              </w:rPr>
              <w:t>HD</w:t>
            </w:r>
            <w:r w:rsidRPr="00BD150C">
              <w:t xml:space="preserve"> </w:t>
            </w:r>
            <w:r w:rsidRPr="00651FD0">
              <w:t>1920 х 1080</w:t>
            </w:r>
            <w:r w:rsidRPr="00BD150C">
              <w:t>(</w:t>
            </w:r>
            <w:r w:rsidRPr="00651FD0">
              <w:t>с поддръжка на 1366х768</w:t>
            </w:r>
            <w:r w:rsidRPr="00BD150C">
              <w:t>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lastRenderedPageBreak/>
              <w:t>Входно – изходни портове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BD150C" w:rsidRDefault="00A35403" w:rsidP="00212DC9">
            <w:pPr>
              <w:suppressAutoHyphens/>
            </w:pPr>
            <w:r w:rsidRPr="00651FD0">
              <w:t xml:space="preserve">Минимум – 4 х </w:t>
            </w:r>
            <w:r w:rsidRPr="00651FD0">
              <w:rPr>
                <w:lang w:val="en-US"/>
              </w:rPr>
              <w:t>USB</w:t>
            </w:r>
            <w:r w:rsidRPr="00BD150C">
              <w:t>2.0</w:t>
            </w:r>
          </w:p>
          <w:p w:rsidR="00A35403" w:rsidRPr="00BD150C" w:rsidRDefault="00A35403" w:rsidP="00212DC9">
            <w:pPr>
              <w:suppressAutoHyphens/>
            </w:pPr>
            <w:r w:rsidRPr="00651FD0">
              <w:t xml:space="preserve">Минимум – 1 х </w:t>
            </w:r>
            <w:r w:rsidRPr="00651FD0">
              <w:rPr>
                <w:lang w:val="en-US"/>
              </w:rPr>
              <w:t>RJ</w:t>
            </w:r>
            <w:r w:rsidRPr="00BD150C">
              <w:t>45</w:t>
            </w:r>
          </w:p>
          <w:p w:rsidR="00A35403" w:rsidRPr="00BD150C" w:rsidRDefault="00A35403" w:rsidP="00212DC9">
            <w:pPr>
              <w:suppressAutoHyphens/>
            </w:pPr>
            <w:r w:rsidRPr="00651FD0">
              <w:t xml:space="preserve">Минимум – 1 х </w:t>
            </w:r>
            <w:r w:rsidRPr="00651FD0">
              <w:rPr>
                <w:lang w:val="en-US"/>
              </w:rPr>
              <w:t>VGA</w:t>
            </w:r>
            <w:r w:rsidRPr="00BD150C">
              <w:t>(</w:t>
            </w:r>
            <w:r w:rsidRPr="00651FD0">
              <w:rPr>
                <w:lang w:val="en-US"/>
              </w:rPr>
              <w:t>D</w:t>
            </w:r>
            <w:r w:rsidRPr="00BD150C">
              <w:t>-</w:t>
            </w:r>
            <w:r w:rsidRPr="00651FD0">
              <w:rPr>
                <w:lang w:val="en-US"/>
              </w:rPr>
              <w:t>Sub</w:t>
            </w:r>
            <w:r w:rsidRPr="00BD150C">
              <w:t xml:space="preserve">) </w:t>
            </w:r>
            <w:r w:rsidRPr="00651FD0">
              <w:t xml:space="preserve">или </w:t>
            </w:r>
            <w:r w:rsidRPr="00651FD0">
              <w:rPr>
                <w:lang w:val="en-US"/>
              </w:rPr>
              <w:t>DVI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Минимум – 1 х микрофон вход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Минимум – 1 х аудио изход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Мрежа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Интегрирана – 10/100/1000 </w:t>
            </w:r>
            <w:r w:rsidRPr="00651FD0">
              <w:rPr>
                <w:lang w:val="en-US"/>
              </w:rPr>
              <w:t>Mbit LAN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Ниво на шум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0 </w:t>
            </w:r>
            <w:r w:rsidRPr="00651FD0">
              <w:rPr>
                <w:lang w:val="en-US"/>
              </w:rPr>
              <w:t>dB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Защита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 xml:space="preserve">Kensington lock </w:t>
            </w:r>
            <w:r w:rsidRPr="00651FD0">
              <w:t>порт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Захранване - консумация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Максимум – 4 </w:t>
            </w:r>
            <w:r w:rsidRPr="00651FD0">
              <w:rPr>
                <w:lang w:val="en-US"/>
              </w:rPr>
              <w:t>W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Клавиатура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r w:rsidRPr="00651FD0">
              <w:t>кирилизирана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Мишка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 xml:space="preserve">USB </w:t>
            </w:r>
            <w:r w:rsidRPr="00651FD0">
              <w:t>със скрол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Закрепване към монитор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>VESA</w:t>
            </w:r>
            <w:r w:rsidRPr="00BD150C">
              <w:t xml:space="preserve"> </w:t>
            </w:r>
            <w:r w:rsidRPr="00651FD0">
              <w:t>комплект за закрепване – 100 х 100 мм или 75 х 75 мм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Монитор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С марката на производителя на терминалите</w:t>
            </w:r>
          </w:p>
          <w:p w:rsidR="00A35403" w:rsidRPr="00BD150C" w:rsidRDefault="00A35403" w:rsidP="00212DC9">
            <w:pPr>
              <w:suppressAutoHyphens/>
            </w:pPr>
            <w:r w:rsidRPr="00651FD0">
              <w:t>Размер – минимум 18,5</w:t>
            </w:r>
            <w:r w:rsidRPr="00BD150C">
              <w:t xml:space="preserve">”(48,3 </w:t>
            </w:r>
            <w:r w:rsidRPr="00651FD0">
              <w:rPr>
                <w:lang w:val="en-US"/>
              </w:rPr>
              <w:t>cm</w:t>
            </w:r>
            <w:r w:rsidRPr="00BD150C">
              <w:t>)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 xml:space="preserve">Технология – </w:t>
            </w:r>
            <w:r w:rsidRPr="00651FD0">
              <w:rPr>
                <w:lang w:val="en-US"/>
              </w:rPr>
              <w:t>LCD</w:t>
            </w:r>
            <w:r w:rsidRPr="00BD150C">
              <w:t xml:space="preserve"> </w:t>
            </w:r>
            <w:r w:rsidRPr="00651FD0">
              <w:t xml:space="preserve">с </w:t>
            </w:r>
            <w:r w:rsidRPr="00651FD0">
              <w:rPr>
                <w:lang w:val="en-US"/>
              </w:rPr>
              <w:t>LED</w:t>
            </w:r>
            <w:r w:rsidRPr="00651FD0">
              <w:t xml:space="preserve"> подсветка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Резолюция – минимум 1366 x 768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Време за реакция, ms – минимум 5 ms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Яркост, cd/m2 – минимум 250 cd/m2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Дисплей – матов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Контраст – минимум 1000:1 статичен(10 000 000:1 динамичен)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Ъгъл на видимост – минимум 170° (H), 160° (V)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>
              <w:rPr>
                <w:b/>
              </w:rPr>
              <w:t>Софтуер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Клиентски лицензи - Microsoft® Windows MultiPoint Server Premium - предоставени от МОН (не се изискват да се оферират от доставчика!)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Софтуерна съвместимост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Microsoft Multipoint Server 2011/2012, </w:t>
            </w:r>
            <w:proofErr w:type="spellStart"/>
            <w:r w:rsidRPr="00651FD0">
              <w:rPr>
                <w:lang w:val="en-US"/>
              </w:rPr>
              <w:t>Userful</w:t>
            </w:r>
            <w:proofErr w:type="spellEnd"/>
            <w:r w:rsidRPr="00651FD0">
              <w:rPr>
                <w:lang w:val="en-US"/>
              </w:rPr>
              <w:t xml:space="preserve"> Multiplatform/Desktop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Гаранция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Минимум 3 години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Сертификации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CE Mark, RoHS или еквивалент от производител</w:t>
            </w:r>
          </w:p>
        </w:tc>
      </w:tr>
    </w:tbl>
    <w:p w:rsidR="00A35403" w:rsidRDefault="00A35403" w:rsidP="00A35403">
      <w:pPr>
        <w:suppressAutoHyphens/>
        <w:rPr>
          <w:b/>
        </w:rPr>
      </w:pPr>
    </w:p>
    <w:p w:rsidR="00A35403" w:rsidRPr="00F10F1B" w:rsidRDefault="00A35403" w:rsidP="00A35403">
      <w:pPr>
        <w:suppressAutoHyphens/>
        <w:rPr>
          <w:b/>
          <w:lang w:val="en-US"/>
        </w:rPr>
      </w:pPr>
      <w:r w:rsidRPr="00F10F1B">
        <w:rPr>
          <w:b/>
        </w:rPr>
        <w:t xml:space="preserve">Сървър – </w:t>
      </w:r>
      <w:r>
        <w:rPr>
          <w:b/>
        </w:rPr>
        <w:t>1</w:t>
      </w:r>
      <w:r w:rsidRPr="00F10F1B">
        <w:rPr>
          <w:b/>
        </w:rPr>
        <w:t xml:space="preserve"> бро</w:t>
      </w:r>
      <w:r>
        <w:rPr>
          <w:b/>
        </w:rPr>
        <w:t>й</w:t>
      </w:r>
    </w:p>
    <w:p w:rsidR="00A35403" w:rsidRPr="00F10F1B" w:rsidRDefault="00A35403" w:rsidP="00A35403">
      <w:pPr>
        <w:suppressAutoHyphens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A35403" w:rsidRPr="00F10F1B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Минимално изискване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Производител и марка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Серия и модел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Процесор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Минимум - </w:t>
            </w:r>
            <w:r w:rsidRPr="00651FD0">
              <w:rPr>
                <w:lang w:val="en-US"/>
              </w:rPr>
              <w:t xml:space="preserve">Xeon </w:t>
            </w:r>
            <w:r w:rsidRPr="00651FD0">
              <w:t>3</w:t>
            </w:r>
            <w:r w:rsidRPr="00651FD0">
              <w:rPr>
                <w:lang w:val="en-US"/>
              </w:rPr>
              <w:t>.</w:t>
            </w:r>
            <w:r w:rsidRPr="00651FD0">
              <w:t xml:space="preserve">4 </w:t>
            </w:r>
            <w:r w:rsidRPr="00651FD0">
              <w:rPr>
                <w:lang w:val="en-US"/>
              </w:rPr>
              <w:t xml:space="preserve">GHz, 8 Mb cache, 4 core, 8 threads, 64 bit, </w:t>
            </w:r>
            <w:proofErr w:type="spellStart"/>
            <w:r w:rsidRPr="00651FD0">
              <w:rPr>
                <w:lang w:val="en-US"/>
              </w:rPr>
              <w:t>vPro</w:t>
            </w:r>
            <w:proofErr w:type="spellEnd"/>
            <w:r w:rsidRPr="00651FD0">
              <w:rPr>
                <w:lang w:val="en-US"/>
              </w:rPr>
              <w:t>, Hyper-Threading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Памет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Минимум - </w:t>
            </w:r>
            <w:r w:rsidRPr="00651FD0">
              <w:rPr>
                <w:lang w:val="en-US"/>
              </w:rPr>
              <w:t xml:space="preserve">16 Gb DDR3/1600 ECC </w:t>
            </w:r>
            <w:proofErr w:type="spellStart"/>
            <w:r w:rsidRPr="00651FD0">
              <w:rPr>
                <w:lang w:val="en-US"/>
              </w:rPr>
              <w:t>Unbuffered</w:t>
            </w:r>
            <w:proofErr w:type="spellEnd"/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Твърд диск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BD150C" w:rsidRDefault="00A35403" w:rsidP="00212DC9">
            <w:pPr>
              <w:suppressAutoHyphens/>
            </w:pPr>
            <w:r w:rsidRPr="00651FD0">
              <w:t xml:space="preserve">Минимум – 2 х 1 </w:t>
            </w:r>
            <w:r w:rsidRPr="00651FD0">
              <w:rPr>
                <w:lang w:val="en-US"/>
              </w:rPr>
              <w:t>TB</w:t>
            </w:r>
            <w:r w:rsidRPr="00BD150C">
              <w:t xml:space="preserve">, 7200 </w:t>
            </w:r>
            <w:r w:rsidRPr="00651FD0">
              <w:rPr>
                <w:lang w:val="en-US"/>
              </w:rPr>
              <w:t>rpm</w:t>
            </w:r>
            <w:r w:rsidRPr="00BD150C">
              <w:t>, 3.5", 64</w:t>
            </w:r>
            <w:r w:rsidRPr="00651FD0">
              <w:rPr>
                <w:lang w:val="en-US"/>
              </w:rPr>
              <w:t>MB</w:t>
            </w:r>
            <w:r w:rsidRPr="00BD150C">
              <w:t xml:space="preserve">, </w:t>
            </w:r>
            <w:r w:rsidRPr="00651FD0">
              <w:rPr>
                <w:lang w:val="en-US"/>
              </w:rPr>
              <w:t>SATA</w:t>
            </w:r>
            <w:r w:rsidRPr="00BD150C">
              <w:t>3 6</w:t>
            </w:r>
            <w:proofErr w:type="spellStart"/>
            <w:r w:rsidRPr="00651FD0">
              <w:rPr>
                <w:lang w:val="en-US"/>
              </w:rPr>
              <w:t>Gbit</w:t>
            </w:r>
            <w:proofErr w:type="spellEnd"/>
            <w:r w:rsidRPr="00BD150C">
              <w:t>/</w:t>
            </w:r>
            <w:r w:rsidRPr="00651FD0">
              <w:rPr>
                <w:lang w:val="en-US"/>
              </w:rPr>
              <w:t>s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Оптично у-во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DVD-RW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Входно-изходни портове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 xml:space="preserve">Минимум - </w:t>
            </w:r>
            <w:r w:rsidRPr="00651FD0">
              <w:rPr>
                <w:lang w:val="en-US"/>
              </w:rPr>
              <w:t>5</w:t>
            </w:r>
            <w:r w:rsidRPr="00651FD0">
              <w:t>xSATA3 (6Gbps</w:t>
            </w:r>
            <w:r w:rsidRPr="00651FD0">
              <w:rPr>
                <w:lang w:val="en-US"/>
              </w:rPr>
              <w:t>, RAID 0, 1</w:t>
            </w:r>
            <w:r w:rsidRPr="00651FD0">
              <w:t xml:space="preserve">), </w:t>
            </w:r>
            <w:r w:rsidRPr="00651FD0">
              <w:rPr>
                <w:lang w:val="en-US"/>
              </w:rPr>
              <w:t xml:space="preserve">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3.0x16,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x4 slot/x16 connector,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x1 slot/x4</w:t>
            </w:r>
          </w:p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connector, 1 </w:t>
            </w:r>
            <w:proofErr w:type="spellStart"/>
            <w:r w:rsidRPr="00651FD0">
              <w:rPr>
                <w:lang w:val="en-US"/>
              </w:rPr>
              <w:t>PCIe</w:t>
            </w:r>
            <w:proofErr w:type="spellEnd"/>
            <w:r w:rsidRPr="00651FD0">
              <w:rPr>
                <w:lang w:val="en-US"/>
              </w:rPr>
              <w:t xml:space="preserve"> 2.0 x1 slot</w:t>
            </w:r>
            <w:r w:rsidRPr="00651FD0">
              <w:t xml:space="preserve">, </w:t>
            </w:r>
            <w:r w:rsidRPr="00651FD0">
              <w:rPr>
                <w:lang w:val="en-US"/>
              </w:rPr>
              <w:t>4</w:t>
            </w:r>
            <w:r w:rsidRPr="00651FD0">
              <w:t xml:space="preserve">xUSB 3.0 + </w:t>
            </w:r>
            <w:r w:rsidRPr="00651FD0">
              <w:rPr>
                <w:lang w:val="en-US"/>
              </w:rPr>
              <w:t>6</w:t>
            </w:r>
            <w:r w:rsidRPr="00651FD0">
              <w:t xml:space="preserve">xUSB 2.0, </w:t>
            </w:r>
            <w:r w:rsidRPr="00651FD0">
              <w:rPr>
                <w:lang w:val="en-US"/>
              </w:rPr>
              <w:t>1</w:t>
            </w:r>
            <w:r w:rsidRPr="00651FD0">
              <w:t xml:space="preserve"> х 10/100/1000 </w:t>
            </w:r>
            <w:r w:rsidRPr="00651FD0">
              <w:rPr>
                <w:lang w:val="en-US"/>
              </w:rPr>
              <w:t>Mbit LAN, HD Audio, 1 x RS232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Клавиатура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>USB</w:t>
            </w:r>
            <w:r w:rsidRPr="00BD150C">
              <w:t xml:space="preserve"> </w:t>
            </w:r>
            <w:r w:rsidRPr="00651FD0">
              <w:t>кирилизирана</w:t>
            </w:r>
            <w:r w:rsidRPr="00BD150C">
              <w:t xml:space="preserve">, </w:t>
            </w:r>
            <w:r w:rsidRPr="00651FD0">
              <w:t>с марката на производителя на сървъра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Мишка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>USB</w:t>
            </w:r>
            <w:r w:rsidRPr="00BD150C">
              <w:t xml:space="preserve"> </w:t>
            </w:r>
            <w:r w:rsidRPr="00651FD0">
              <w:t>със скрол</w:t>
            </w:r>
            <w:r w:rsidRPr="00BD150C">
              <w:t xml:space="preserve">, </w:t>
            </w:r>
            <w:r w:rsidRPr="00651FD0">
              <w:t xml:space="preserve">с марката на производителя на </w:t>
            </w:r>
            <w:r w:rsidRPr="00651FD0">
              <w:lastRenderedPageBreak/>
              <w:t>сървъра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lastRenderedPageBreak/>
              <w:t>Монитор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BD150C" w:rsidRDefault="00A35403" w:rsidP="00212DC9">
            <w:pPr>
              <w:suppressAutoHyphens/>
            </w:pPr>
            <w:r w:rsidRPr="00651FD0">
              <w:t>Размер – минимум 18,5</w:t>
            </w:r>
            <w:r w:rsidRPr="00BD150C">
              <w:t xml:space="preserve">”(48,3 </w:t>
            </w:r>
            <w:r w:rsidRPr="00651FD0">
              <w:rPr>
                <w:lang w:val="en-US"/>
              </w:rPr>
              <w:t>cm</w:t>
            </w:r>
            <w:r w:rsidRPr="00BD150C">
              <w:t>)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 xml:space="preserve">Технология – </w:t>
            </w:r>
            <w:r w:rsidRPr="00651FD0">
              <w:rPr>
                <w:lang w:val="en-US"/>
              </w:rPr>
              <w:t>LCD</w:t>
            </w:r>
            <w:r w:rsidRPr="00BD150C">
              <w:t xml:space="preserve"> </w:t>
            </w:r>
            <w:r w:rsidRPr="00651FD0">
              <w:t xml:space="preserve">с </w:t>
            </w:r>
            <w:r w:rsidRPr="00651FD0">
              <w:rPr>
                <w:lang w:val="en-US"/>
              </w:rPr>
              <w:t>LED</w:t>
            </w:r>
            <w:r w:rsidRPr="00651FD0">
              <w:t xml:space="preserve"> подсветка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Резолюция – минимум 1366 x 768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Време за реакция, ms – минимум 5 ms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Яркост, cd/m2 – минимум 250 cd/m2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Дисплей – матов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Контраст – минимум 1000:1 статичен(10 000 000:1 динамичен)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>Ъгъл на видимост – минимум 170° (H), 160° (V)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Захранване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>Максимум – 240</w:t>
            </w:r>
            <w:r w:rsidRPr="00651FD0">
              <w:rPr>
                <w:lang w:val="en-US"/>
              </w:rPr>
              <w:t>W 92% Efficiency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Обем на кутията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Максимум – 14 литра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>
              <w:rPr>
                <w:b/>
              </w:rPr>
              <w:t>Софтуер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Microsoft® Windows MultiPoint Server Premium - предоставени от МОН (не се изискват да се оферират от доставчика!)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Софтуерна съвместимост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Microsoft Multipoint Server 2011/2012, </w:t>
            </w:r>
            <w:proofErr w:type="spellStart"/>
            <w:r w:rsidRPr="00651FD0">
              <w:rPr>
                <w:lang w:val="en-US"/>
              </w:rPr>
              <w:t>Userful</w:t>
            </w:r>
            <w:proofErr w:type="spellEnd"/>
            <w:r w:rsidRPr="00651FD0">
              <w:rPr>
                <w:lang w:val="en-US"/>
              </w:rPr>
              <w:t xml:space="preserve"> Multiplatform/Desktop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Гаранция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Минимум 3 години, на място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F10F1B" w:rsidRDefault="00A35403" w:rsidP="00212DC9">
            <w:pPr>
              <w:suppressAutoHyphens/>
              <w:rPr>
                <w:b/>
              </w:rPr>
            </w:pPr>
            <w:r w:rsidRPr="00F10F1B">
              <w:rPr>
                <w:b/>
              </w:rPr>
              <w:t>Сертификации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CE Mark, RoHS или еквивалент от производител</w:t>
            </w:r>
          </w:p>
        </w:tc>
      </w:tr>
    </w:tbl>
    <w:p w:rsidR="00A35403" w:rsidRDefault="00A35403" w:rsidP="00A35403">
      <w:pPr>
        <w:suppressAutoHyphens/>
        <w:rPr>
          <w:b/>
        </w:rPr>
      </w:pPr>
    </w:p>
    <w:p w:rsidR="00A35403" w:rsidRPr="000741FA" w:rsidRDefault="00A35403" w:rsidP="00A35403">
      <w:pPr>
        <w:suppressAutoHyphens/>
        <w:rPr>
          <w:b/>
          <w:lang w:val="en-US"/>
        </w:rPr>
      </w:pPr>
      <w:r w:rsidRPr="000741FA">
        <w:rPr>
          <w:b/>
        </w:rPr>
        <w:t>Непрекъсваемо токозахранващо устройство – 1 брой</w:t>
      </w:r>
    </w:p>
    <w:p w:rsidR="00A35403" w:rsidRPr="000741FA" w:rsidRDefault="00A35403" w:rsidP="00A35403">
      <w:pPr>
        <w:suppressAutoHyphens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A35403" w:rsidRPr="000741FA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Минимално изискване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Производител и марка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</w:pPr>
            <w:r w:rsidRPr="000741FA">
              <w:t>Да се специфицира от участника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Серия и модел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</w:pPr>
            <w:r w:rsidRPr="000741FA">
              <w:t>Да се специфицира от участника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Вх.напрежение, V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lang w:val="en-US"/>
              </w:rPr>
            </w:pPr>
            <w:r w:rsidRPr="000741FA">
              <w:rPr>
                <w:lang w:val="en-US"/>
              </w:rPr>
              <w:t>170V-280V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Изх. мощност, VA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lang w:val="en-US"/>
              </w:rPr>
            </w:pPr>
            <w:r w:rsidRPr="000741FA">
              <w:rPr>
                <w:lang w:val="en-US"/>
              </w:rPr>
              <w:t>850VA/480 W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Изходи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lang w:val="en-US"/>
              </w:rPr>
            </w:pPr>
            <w:r w:rsidRPr="000741FA">
              <w:rPr>
                <w:lang w:val="en-US"/>
              </w:rPr>
              <w:t xml:space="preserve">1 </w:t>
            </w:r>
            <w:r w:rsidRPr="000741FA">
              <w:t xml:space="preserve">х </w:t>
            </w:r>
            <w:proofErr w:type="spellStart"/>
            <w:r w:rsidRPr="000741FA">
              <w:rPr>
                <w:lang w:val="en-US"/>
              </w:rPr>
              <w:t>Schuko</w:t>
            </w:r>
            <w:proofErr w:type="spellEnd"/>
            <w:r w:rsidRPr="000741FA">
              <w:rPr>
                <w:lang w:val="en-US"/>
              </w:rPr>
              <w:t xml:space="preserve"> (DIN)</w:t>
            </w:r>
            <w:r w:rsidRPr="000741FA">
              <w:t>,</w:t>
            </w:r>
            <w:r w:rsidRPr="000741FA">
              <w:rPr>
                <w:lang w:val="en-US"/>
              </w:rPr>
              <w:t xml:space="preserve"> 2 </w:t>
            </w:r>
            <w:r w:rsidRPr="000741FA">
              <w:t xml:space="preserve">х </w:t>
            </w:r>
            <w:r w:rsidRPr="000741FA">
              <w:rPr>
                <w:lang w:val="en-US"/>
              </w:rPr>
              <w:t>IEC-320-C13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Технология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lang w:val="en-US"/>
              </w:rPr>
            </w:pPr>
            <w:r w:rsidRPr="000741FA">
              <w:rPr>
                <w:lang w:val="en-US"/>
              </w:rPr>
              <w:t>Line-Interactive</w:t>
            </w:r>
          </w:p>
        </w:tc>
      </w:tr>
      <w:tr w:rsidR="00A35403" w:rsidRPr="000741FA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Портове за връзка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lang w:val="en-US"/>
              </w:rPr>
            </w:pPr>
            <w:r w:rsidRPr="000741FA">
              <w:rPr>
                <w:lang w:val="en-US"/>
              </w:rPr>
              <w:t xml:space="preserve">1 </w:t>
            </w:r>
            <w:r w:rsidRPr="000741FA">
              <w:t xml:space="preserve">х </w:t>
            </w:r>
            <w:r w:rsidRPr="000741FA">
              <w:rPr>
                <w:lang w:val="en-US"/>
              </w:rPr>
              <w:t>USB port, Data line surge protection (Internet/Tel/Fax)</w:t>
            </w:r>
          </w:p>
        </w:tc>
      </w:tr>
      <w:tr w:rsidR="00A35403" w:rsidRPr="00F10F1B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0741FA" w:rsidRDefault="00A35403" w:rsidP="00212DC9">
            <w:pPr>
              <w:suppressAutoHyphens/>
              <w:rPr>
                <w:b/>
              </w:rPr>
            </w:pPr>
            <w:r w:rsidRPr="000741FA">
              <w:rPr>
                <w:b/>
              </w:rPr>
              <w:t>Гаранция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0741FA">
              <w:t>Минимум 2 години</w:t>
            </w:r>
          </w:p>
        </w:tc>
      </w:tr>
    </w:tbl>
    <w:p w:rsidR="00A35403" w:rsidRDefault="00A35403" w:rsidP="00A35403">
      <w:pPr>
        <w:suppressAutoHyphens/>
        <w:ind w:left="426"/>
        <w:rPr>
          <w:b/>
        </w:rPr>
      </w:pPr>
    </w:p>
    <w:p w:rsidR="000741FA" w:rsidRPr="00BD150C" w:rsidRDefault="000741FA" w:rsidP="000741FA">
      <w:pPr>
        <w:suppressAutoHyphens/>
        <w:ind w:left="426"/>
        <w:rPr>
          <w:b/>
        </w:rPr>
      </w:pPr>
      <w:r>
        <w:rPr>
          <w:b/>
        </w:rPr>
        <w:t>Софтуер за управление на залата</w:t>
      </w:r>
      <w:r w:rsidRPr="00E56C04">
        <w:rPr>
          <w:b/>
        </w:rPr>
        <w:t xml:space="preserve"> – </w:t>
      </w:r>
      <w:r>
        <w:rPr>
          <w:b/>
        </w:rPr>
        <w:t>14</w:t>
      </w:r>
      <w:r w:rsidRPr="00E56C04">
        <w:rPr>
          <w:b/>
        </w:rPr>
        <w:t xml:space="preserve"> бро</w:t>
      </w:r>
      <w:r>
        <w:rPr>
          <w:b/>
        </w:rPr>
        <w:t>я</w:t>
      </w:r>
    </w:p>
    <w:p w:rsidR="000741FA" w:rsidRPr="00E56C04" w:rsidRDefault="000741FA" w:rsidP="000741FA">
      <w:pPr>
        <w:suppressAutoHyphens/>
        <w:ind w:left="426"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0741FA" w:rsidRPr="00E56C04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Минимално изискване</w:t>
            </w:r>
          </w:p>
        </w:tc>
      </w:tr>
      <w:tr w:rsidR="000741FA" w:rsidRPr="00E56C04" w:rsidTr="00212DC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  <w:r>
              <w:rPr>
                <w:b/>
              </w:rPr>
              <w:t>Функционалност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Осъществяване на контрол върху потребителските акаунти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Отдалечено отключване и заключване на учебните терминали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Контрол на достъпа до Интернет от всеки терминал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Извеждане на екрана на преподавателя върху учебните компютри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Отдалечено наблюдение или управление на един или няколко терминала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Управление на права за достъп до различни директории и файлове от страна на учениците, водене на журнали на събитията за всеки активен потребител с цел проследяване работата на учениците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Възможност за комуникация с определено работно място - чрез споделяне на екрани и/или писане на съобщения и др.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Възпроизвеждане на видео и аудио материали на един или няколко компютъра едновременно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Възможност за рестрикции и права върху приложения (локални и web)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Контрол на групи от работни места (в зависимост от нуждата)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Наблюдение на работните сесии и възможност за редактирането им в реално време за всички или избрани потребители с цел контрол на учебния процес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 xml:space="preserve">Изнасяне на интерактивни лекции чрез поддържане на функция от типа „whiteboard“, стандартни офис приложения или web базирани решения </w:t>
            </w:r>
          </w:p>
        </w:tc>
      </w:tr>
      <w:tr w:rsidR="000741FA" w:rsidRPr="00E56C04" w:rsidTr="00212DC9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r w:rsidRPr="00651FD0">
              <w:t>Предлаганият софтуер трябва да е с меню и с ръководство за употреба на български език (вкл. на хартиен носител)</w:t>
            </w:r>
          </w:p>
        </w:tc>
      </w:tr>
    </w:tbl>
    <w:p w:rsidR="000741FA" w:rsidRDefault="000741FA" w:rsidP="000741FA">
      <w:pPr>
        <w:suppressAutoHyphens/>
        <w:ind w:left="426"/>
        <w:rPr>
          <w:b/>
        </w:rPr>
      </w:pPr>
    </w:p>
    <w:p w:rsidR="000741FA" w:rsidRPr="00E56C04" w:rsidRDefault="000741FA" w:rsidP="000741FA">
      <w:pPr>
        <w:suppressAutoHyphens/>
        <w:ind w:left="426"/>
        <w:rPr>
          <w:b/>
          <w:lang w:val="en-US"/>
        </w:rPr>
      </w:pPr>
      <w:r>
        <w:rPr>
          <w:b/>
        </w:rPr>
        <w:t>Мрежово оборудване(комплект)</w:t>
      </w:r>
      <w:r w:rsidRPr="00E56C04">
        <w:rPr>
          <w:b/>
        </w:rPr>
        <w:t xml:space="preserve"> – </w:t>
      </w:r>
      <w:r>
        <w:rPr>
          <w:b/>
        </w:rPr>
        <w:t>1</w:t>
      </w:r>
      <w:r w:rsidRPr="00E56C04">
        <w:rPr>
          <w:b/>
        </w:rPr>
        <w:t xml:space="preserve"> бро</w:t>
      </w:r>
      <w:r>
        <w:rPr>
          <w:b/>
        </w:rPr>
        <w:t>й</w:t>
      </w:r>
    </w:p>
    <w:p w:rsidR="000741FA" w:rsidRPr="00E56C04" w:rsidRDefault="000741FA" w:rsidP="000741FA">
      <w:pPr>
        <w:suppressAutoHyphens/>
        <w:ind w:left="426"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0741FA" w:rsidRPr="00E56C04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741FA" w:rsidRPr="00E56C04" w:rsidRDefault="000741FA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Минимално изискване</w:t>
            </w:r>
          </w:p>
        </w:tc>
      </w:tr>
      <w:tr w:rsidR="000741FA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>Комутатор – 1 бр.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pPr>
              <w:suppressAutoHyphens/>
              <w:ind w:left="34"/>
            </w:pPr>
            <w:r w:rsidRPr="00651FD0">
              <w:t xml:space="preserve">Минимум – 24 порта, 10/100/1000 </w:t>
            </w:r>
            <w:r w:rsidRPr="00651FD0">
              <w:rPr>
                <w:lang w:val="en-US"/>
              </w:rPr>
              <w:t>Mbit</w:t>
            </w:r>
            <w:r w:rsidRPr="00BD150C">
              <w:t xml:space="preserve">, </w:t>
            </w:r>
            <w:r w:rsidRPr="00651FD0">
              <w:t>пасивно охлаждане, IEEE 802.3, IEEE 802.3u, IEEE 802.3ab, IEEE 802.3az, IEEE 802.3z, IEEE 802.3x flow control, IEEE 802.1p CoS, за монтаж в комуникационен шкаф</w:t>
            </w:r>
          </w:p>
        </w:tc>
      </w:tr>
      <w:tr w:rsidR="000741FA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>Кабели – 15 бр.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BD150C" w:rsidRDefault="000741FA" w:rsidP="00212DC9">
            <w:pPr>
              <w:suppressAutoHyphens/>
              <w:ind w:left="34"/>
            </w:pPr>
            <w:r w:rsidRPr="00651FD0">
              <w:t xml:space="preserve">Пач кабел с накрайници </w:t>
            </w:r>
            <w:r w:rsidRPr="00651FD0">
              <w:rPr>
                <w:lang w:val="en-US"/>
              </w:rPr>
              <w:t>RJ</w:t>
            </w:r>
            <w:r w:rsidRPr="00BD150C">
              <w:t xml:space="preserve">45 – </w:t>
            </w:r>
            <w:r w:rsidRPr="00651FD0">
              <w:rPr>
                <w:lang w:val="en-US"/>
              </w:rPr>
              <w:t>FTP</w:t>
            </w:r>
            <w:r w:rsidRPr="00BD150C">
              <w:t xml:space="preserve"> </w:t>
            </w:r>
            <w:r w:rsidRPr="00651FD0">
              <w:rPr>
                <w:lang w:val="en-US"/>
              </w:rPr>
              <w:t>Cat</w:t>
            </w:r>
            <w:r w:rsidRPr="00BD150C">
              <w:t>5</w:t>
            </w:r>
            <w:r w:rsidRPr="00651FD0">
              <w:rPr>
                <w:lang w:val="en-US"/>
              </w:rPr>
              <w:t>e</w:t>
            </w:r>
            <w:r w:rsidRPr="00BD150C">
              <w:t xml:space="preserve">(100% </w:t>
            </w:r>
            <w:r w:rsidRPr="00651FD0">
              <w:t>съдържание на мед</w:t>
            </w:r>
            <w:r w:rsidRPr="00BD150C">
              <w:t>)</w:t>
            </w:r>
          </w:p>
        </w:tc>
      </w:tr>
      <w:tr w:rsidR="000741FA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E56C04" w:rsidRDefault="000741FA" w:rsidP="00212DC9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>Други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A" w:rsidRPr="00651FD0" w:rsidRDefault="000741FA" w:rsidP="00212DC9">
            <w:pPr>
              <w:suppressAutoHyphens/>
              <w:ind w:left="34"/>
            </w:pPr>
            <w:r w:rsidRPr="00651FD0">
              <w:t>Монтаж, аранжиране и конфигуриране на мрежовата инфраструктура</w:t>
            </w:r>
          </w:p>
        </w:tc>
      </w:tr>
    </w:tbl>
    <w:p w:rsidR="000741FA" w:rsidRDefault="000741FA" w:rsidP="000741FA">
      <w:pPr>
        <w:suppressAutoHyphens/>
        <w:rPr>
          <w:b/>
        </w:rPr>
      </w:pPr>
    </w:p>
    <w:p w:rsidR="000F64E0" w:rsidRDefault="000F64E0" w:rsidP="00A35403">
      <w:pPr>
        <w:suppressAutoHyphens/>
        <w:ind w:left="426"/>
        <w:rPr>
          <w:b/>
        </w:rPr>
      </w:pPr>
    </w:p>
    <w:p w:rsidR="008F2818" w:rsidRPr="00761232" w:rsidRDefault="00761232" w:rsidP="00761232">
      <w:pPr>
        <w:suppressAutoHyphens/>
        <w:ind w:left="540"/>
        <w:rPr>
          <w:b/>
          <w:u w:val="single"/>
        </w:rPr>
      </w:pPr>
      <w:r>
        <w:rPr>
          <w:b/>
          <w:u w:val="single"/>
        </w:rPr>
        <w:t xml:space="preserve">5.2. </w:t>
      </w:r>
      <w:r w:rsidR="008F2818" w:rsidRPr="00761232">
        <w:rPr>
          <w:b/>
          <w:u w:val="single"/>
        </w:rPr>
        <w:t>Обособена позиция № 2</w:t>
      </w:r>
    </w:p>
    <w:p w:rsidR="00A35403" w:rsidRPr="00BD150C" w:rsidRDefault="008F2818" w:rsidP="00A35403">
      <w:pPr>
        <w:suppressAutoHyphens/>
        <w:ind w:left="426"/>
        <w:rPr>
          <w:b/>
        </w:rPr>
      </w:pPr>
      <w:r>
        <w:rPr>
          <w:b/>
        </w:rPr>
        <w:t>Стационарна и</w:t>
      </w:r>
      <w:r w:rsidR="00A35403" w:rsidRPr="00295882">
        <w:rPr>
          <w:b/>
        </w:rPr>
        <w:t>нтерактивна дъска</w:t>
      </w:r>
      <w:r w:rsidR="00A35403">
        <w:rPr>
          <w:b/>
        </w:rPr>
        <w:t xml:space="preserve"> за късофокусен проектор</w:t>
      </w:r>
      <w:r w:rsidR="00A35403" w:rsidRPr="00295882">
        <w:rPr>
          <w:b/>
        </w:rPr>
        <w:t xml:space="preserve"> – </w:t>
      </w:r>
      <w:r w:rsidR="00A35403">
        <w:rPr>
          <w:b/>
        </w:rPr>
        <w:t>1</w:t>
      </w:r>
      <w:r w:rsidR="00A35403" w:rsidRPr="00295882">
        <w:rPr>
          <w:b/>
        </w:rPr>
        <w:t xml:space="preserve"> бро</w:t>
      </w:r>
      <w:r w:rsidR="00A35403">
        <w:rPr>
          <w:b/>
        </w:rPr>
        <w:t>й</w:t>
      </w:r>
    </w:p>
    <w:p w:rsidR="00A35403" w:rsidRPr="00295882" w:rsidRDefault="00A35403" w:rsidP="00A35403">
      <w:pPr>
        <w:suppressAutoHyphens/>
        <w:ind w:left="426"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A35403" w:rsidRPr="00295882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295882" w:rsidRDefault="00A35403" w:rsidP="00212DC9">
            <w:pPr>
              <w:suppressAutoHyphens/>
              <w:ind w:left="426"/>
              <w:rPr>
                <w:b/>
              </w:rPr>
            </w:pPr>
            <w:r w:rsidRPr="00295882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295882" w:rsidRDefault="00A35403" w:rsidP="00212DC9">
            <w:pPr>
              <w:suppressAutoHyphens/>
              <w:ind w:left="426"/>
              <w:rPr>
                <w:b/>
              </w:rPr>
            </w:pPr>
            <w:r w:rsidRPr="00295882">
              <w:rPr>
                <w:b/>
              </w:rPr>
              <w:t>Минимално изискване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Разделителна способност на камерата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2560 x 1920 (Interpolated); 640 x 480 (Native)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>
              <w:rPr>
                <w:b/>
              </w:rPr>
              <w:t>Памет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rPr>
                <w:lang w:val="en-US"/>
              </w:rPr>
            </w:pPr>
            <w:r w:rsidRPr="00651FD0">
              <w:t xml:space="preserve">8 </w:t>
            </w:r>
            <w:r w:rsidRPr="00651FD0">
              <w:rPr>
                <w:lang w:val="en-US"/>
              </w:rPr>
              <w:t>Mb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Multi-Touch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2-touch points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Калибриране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автоматично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Захранване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От мултимедийният проектор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Съвместимост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Минимум - Windows - XP/2003/Vista/7 (32-bit / 64-bit)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Софтуер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Интерактивен софтуер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Аксесоари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2 бр. - Интерактивна писалка, USB кабел – 4,5 м</w:t>
            </w:r>
          </w:p>
        </w:tc>
      </w:tr>
      <w:tr w:rsidR="00A35403" w:rsidRPr="00295882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295882" w:rsidRDefault="00A35403" w:rsidP="00212DC9">
            <w:pPr>
              <w:rPr>
                <w:b/>
              </w:rPr>
            </w:pPr>
            <w:r w:rsidRPr="00295882">
              <w:rPr>
                <w:b/>
              </w:rPr>
              <w:t>Гаранция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r w:rsidRPr="00651FD0">
              <w:t>Минимум 3 години</w:t>
            </w:r>
          </w:p>
        </w:tc>
      </w:tr>
    </w:tbl>
    <w:p w:rsidR="00A35403" w:rsidRDefault="00A35403" w:rsidP="00A35403">
      <w:pPr>
        <w:suppressAutoHyphens/>
        <w:ind w:left="426"/>
        <w:rPr>
          <w:b/>
        </w:rPr>
      </w:pPr>
    </w:p>
    <w:p w:rsidR="000F64E0" w:rsidRPr="00761232" w:rsidRDefault="000F64E0" w:rsidP="000F64E0">
      <w:pPr>
        <w:suppressAutoHyphens/>
        <w:ind w:left="540"/>
        <w:rPr>
          <w:b/>
          <w:u w:val="single"/>
        </w:rPr>
      </w:pPr>
      <w:r>
        <w:rPr>
          <w:b/>
          <w:u w:val="single"/>
        </w:rPr>
        <w:lastRenderedPageBreak/>
        <w:t xml:space="preserve">5.3. </w:t>
      </w:r>
      <w:r w:rsidRPr="00761232">
        <w:rPr>
          <w:b/>
          <w:u w:val="single"/>
        </w:rPr>
        <w:t xml:space="preserve">Обособена позиция № </w:t>
      </w:r>
      <w:r>
        <w:rPr>
          <w:b/>
          <w:u w:val="single"/>
        </w:rPr>
        <w:t>3</w:t>
      </w:r>
    </w:p>
    <w:p w:rsidR="00A35403" w:rsidRPr="00E56C04" w:rsidRDefault="00A35403" w:rsidP="00A35403">
      <w:pPr>
        <w:suppressAutoHyphens/>
        <w:ind w:left="426"/>
        <w:rPr>
          <w:b/>
          <w:lang w:val="en-US"/>
        </w:rPr>
      </w:pPr>
      <w:r w:rsidRPr="00E56C04">
        <w:rPr>
          <w:b/>
        </w:rPr>
        <w:t>Мултимеди</w:t>
      </w:r>
      <w:r>
        <w:rPr>
          <w:b/>
        </w:rPr>
        <w:t>ен проектор</w:t>
      </w:r>
      <w:r w:rsidRPr="00E56C04">
        <w:rPr>
          <w:b/>
        </w:rPr>
        <w:t xml:space="preserve"> късофокус</w:t>
      </w:r>
      <w:r>
        <w:rPr>
          <w:b/>
        </w:rPr>
        <w:t>е</w:t>
      </w:r>
      <w:r w:rsidRPr="00E56C04">
        <w:rPr>
          <w:b/>
        </w:rPr>
        <w:t xml:space="preserve">н – </w:t>
      </w:r>
      <w:r>
        <w:rPr>
          <w:b/>
        </w:rPr>
        <w:t>1</w:t>
      </w:r>
      <w:r w:rsidR="000741FA">
        <w:rPr>
          <w:b/>
        </w:rPr>
        <w:t>0</w:t>
      </w:r>
      <w:r w:rsidRPr="00E56C04">
        <w:rPr>
          <w:b/>
        </w:rPr>
        <w:t xml:space="preserve"> бро</w:t>
      </w:r>
      <w:r w:rsidR="000741FA">
        <w:rPr>
          <w:b/>
        </w:rPr>
        <w:t>я.</w:t>
      </w:r>
    </w:p>
    <w:p w:rsidR="00A35403" w:rsidRPr="00E56C04" w:rsidRDefault="00A35403" w:rsidP="00A35403">
      <w:pPr>
        <w:suppressAutoHyphens/>
        <w:ind w:left="426"/>
        <w:rPr>
          <w:b/>
        </w:rPr>
      </w:pPr>
    </w:p>
    <w:tbl>
      <w:tblPr>
        <w:tblW w:w="9455" w:type="dxa"/>
        <w:tblInd w:w="-34" w:type="dxa"/>
        <w:tblLook w:val="04A0" w:firstRow="1" w:lastRow="0" w:firstColumn="1" w:lastColumn="0" w:noHBand="0" w:noVBand="1"/>
      </w:tblPr>
      <w:tblGrid>
        <w:gridCol w:w="3828"/>
        <w:gridCol w:w="5627"/>
      </w:tblGrid>
      <w:tr w:rsidR="00A35403" w:rsidRPr="00E56C04" w:rsidTr="00212DC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E56C04" w:rsidRDefault="00A35403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Параметър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35403" w:rsidRPr="00E56C04" w:rsidRDefault="00A35403" w:rsidP="00212DC9">
            <w:pPr>
              <w:suppressAutoHyphens/>
              <w:ind w:left="426"/>
              <w:rPr>
                <w:b/>
              </w:rPr>
            </w:pPr>
            <w:r w:rsidRPr="00E56C04">
              <w:rPr>
                <w:b/>
              </w:rPr>
              <w:t>Минимално изискване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Производител и марка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Серия и модел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Да се специфицира от участника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Технология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Digital </w:t>
            </w:r>
            <w:proofErr w:type="spellStart"/>
            <w:r w:rsidRPr="00651FD0">
              <w:rPr>
                <w:lang w:val="en-US"/>
              </w:rPr>
              <w:t>Micromirror</w:t>
            </w:r>
            <w:proofErr w:type="spellEnd"/>
            <w:r w:rsidRPr="00651FD0">
              <w:t>,</w:t>
            </w:r>
            <w:r w:rsidRPr="00651FD0">
              <w:rPr>
                <w:lang w:val="en-US"/>
              </w:rPr>
              <w:t xml:space="preserve"> DLP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Яркост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>Минимум - 30</w:t>
            </w:r>
            <w:r w:rsidRPr="00651FD0">
              <w:rPr>
                <w:lang w:val="en-US"/>
              </w:rPr>
              <w:t>00 ANSI Lumens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Контраст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>1</w:t>
            </w:r>
            <w:r w:rsidRPr="00651FD0">
              <w:t>5</w:t>
            </w:r>
            <w:r w:rsidRPr="00651FD0">
              <w:rPr>
                <w:lang w:val="en-US"/>
              </w:rPr>
              <w:t>000:1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Разделителна способност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rPr>
                <w:lang w:val="en-US"/>
              </w:rPr>
              <w:t xml:space="preserve">WXGA </w:t>
            </w:r>
            <w:r w:rsidRPr="00651FD0">
              <w:t>1280 х 800(</w:t>
            </w:r>
            <w:r w:rsidRPr="00651FD0">
              <w:rPr>
                <w:lang w:val="en-US"/>
              </w:rPr>
              <w:t>Native</w:t>
            </w:r>
            <w:r w:rsidRPr="00651FD0">
              <w:t>)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Късофокусен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>Да</w:t>
            </w:r>
            <w:r w:rsidRPr="00651FD0">
              <w:rPr>
                <w:lang w:val="en-US"/>
              </w:rPr>
              <w:t xml:space="preserve"> - 0.52 – 0.76 m / 0.35:1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>
              <w:rPr>
                <w:b/>
              </w:rPr>
              <w:t>Звук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>Минимум 2 х 8</w:t>
            </w:r>
            <w:r w:rsidRPr="00651FD0">
              <w:rPr>
                <w:lang w:val="en-US"/>
              </w:rPr>
              <w:t>W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Входове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t>Audio In, RGB In, Composite In, S-Video In, Component (x2, shared with RGB), RS-232, RJ45</w:t>
            </w:r>
            <w:r w:rsidRPr="00651FD0">
              <w:rPr>
                <w:lang w:val="en-US"/>
              </w:rPr>
              <w:t>, HDMI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Изходи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Audio Out, RGB Out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Лампа живот, часове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  <w:rPr>
                <w:lang w:val="en-US"/>
              </w:rPr>
            </w:pPr>
            <w:r w:rsidRPr="00651FD0">
              <w:rPr>
                <w:lang w:val="en-US"/>
              </w:rPr>
              <w:t xml:space="preserve">3500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(standard); 5000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(ECO); 7000 </w:t>
            </w:r>
            <w:r w:rsidRPr="00651FD0">
              <w:t>ч</w:t>
            </w:r>
            <w:r w:rsidRPr="00651FD0">
              <w:rPr>
                <w:lang w:val="en-US"/>
              </w:rPr>
              <w:t xml:space="preserve"> (</w:t>
            </w:r>
            <w:proofErr w:type="spellStart"/>
            <w:r w:rsidRPr="00651FD0">
              <w:rPr>
                <w:lang w:val="en-US"/>
              </w:rPr>
              <w:t>DynamicEco</w:t>
            </w:r>
            <w:proofErr w:type="spellEnd"/>
            <w:r w:rsidRPr="00651FD0">
              <w:rPr>
                <w:lang w:val="en-US"/>
              </w:rPr>
              <w:t>)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Аксесоари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>Стойка за закрепване на стена</w:t>
            </w:r>
          </w:p>
          <w:p w:rsidR="00A35403" w:rsidRPr="00651FD0" w:rsidRDefault="00A35403" w:rsidP="00212DC9">
            <w:pPr>
              <w:suppressAutoHyphens/>
            </w:pPr>
            <w:r w:rsidRPr="00651FD0">
              <w:t xml:space="preserve">Кабел </w:t>
            </w:r>
            <w:r w:rsidRPr="00651FD0">
              <w:rPr>
                <w:lang w:val="en-US"/>
              </w:rPr>
              <w:t>VGA</w:t>
            </w:r>
            <w:r w:rsidRPr="00BD150C">
              <w:t xml:space="preserve"> </w:t>
            </w:r>
            <w:r w:rsidRPr="00651FD0">
              <w:rPr>
                <w:lang w:val="en-US"/>
              </w:rPr>
              <w:t>M</w:t>
            </w:r>
            <w:r w:rsidRPr="00BD150C">
              <w:t>/</w:t>
            </w:r>
            <w:r w:rsidRPr="00651FD0">
              <w:rPr>
                <w:lang w:val="en-US"/>
              </w:rPr>
              <w:t>M</w:t>
            </w:r>
            <w:r w:rsidRPr="00BD150C">
              <w:t xml:space="preserve"> – 15 </w:t>
            </w:r>
            <w:r w:rsidRPr="00651FD0">
              <w:t>м</w:t>
            </w:r>
          </w:p>
        </w:tc>
      </w:tr>
      <w:tr w:rsidR="00A35403" w:rsidRPr="00E56C04" w:rsidTr="00212D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E56C04" w:rsidRDefault="00A35403" w:rsidP="00212DC9">
            <w:pPr>
              <w:suppressAutoHyphens/>
              <w:rPr>
                <w:b/>
              </w:rPr>
            </w:pPr>
            <w:r w:rsidRPr="00E56C04">
              <w:rPr>
                <w:b/>
              </w:rPr>
              <w:t>Гаранция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03" w:rsidRPr="00651FD0" w:rsidRDefault="00A35403" w:rsidP="00212DC9">
            <w:pPr>
              <w:suppressAutoHyphens/>
            </w:pPr>
            <w:r w:rsidRPr="00651FD0">
              <w:t xml:space="preserve">Минимум </w:t>
            </w:r>
            <w:r w:rsidRPr="00651FD0">
              <w:rPr>
                <w:lang w:val="en-US"/>
              </w:rPr>
              <w:t>3</w:t>
            </w:r>
            <w:r w:rsidRPr="00651FD0">
              <w:t xml:space="preserve"> години</w:t>
            </w:r>
          </w:p>
        </w:tc>
      </w:tr>
    </w:tbl>
    <w:p w:rsidR="00A35403" w:rsidRDefault="00A35403" w:rsidP="00A35403">
      <w:pPr>
        <w:suppressAutoHyphens/>
        <w:ind w:left="426"/>
        <w:rPr>
          <w:b/>
        </w:rPr>
      </w:pPr>
    </w:p>
    <w:p w:rsidR="00525D8E" w:rsidRDefault="00525D8E"/>
    <w:sectPr w:rsidR="00525D8E" w:rsidSect="00C47FC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55D"/>
    <w:multiLevelType w:val="multilevel"/>
    <w:tmpl w:val="333850C4"/>
    <w:lvl w:ilvl="0">
      <w:start w:val="1"/>
      <w:numFmt w:val="decimal"/>
      <w:lvlText w:val="%1."/>
      <w:lvlJc w:val="left"/>
      <w:pPr>
        <w:ind w:left="2345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77716DC9"/>
    <w:multiLevelType w:val="multilevel"/>
    <w:tmpl w:val="333850C4"/>
    <w:lvl w:ilvl="0">
      <w:start w:val="1"/>
      <w:numFmt w:val="decimal"/>
      <w:lvlText w:val="%1."/>
      <w:lvlJc w:val="left"/>
      <w:pPr>
        <w:ind w:left="2345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403"/>
    <w:rsid w:val="000741FA"/>
    <w:rsid w:val="000F64E0"/>
    <w:rsid w:val="00161C01"/>
    <w:rsid w:val="00525D8E"/>
    <w:rsid w:val="00761232"/>
    <w:rsid w:val="008F2818"/>
    <w:rsid w:val="00A35403"/>
    <w:rsid w:val="00C47FC5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1171</Words>
  <Characters>6680</Characters>
  <Application>Microsoft Office Word</Application>
  <DocSecurity>0</DocSecurity>
  <Lines>55</Lines>
  <Paragraphs>15</Paragraphs>
  <ScaleCrop>false</ScaleCrop>
  <Company>UCDP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UCDP</dc:creator>
  <cp:keywords/>
  <dc:description/>
  <cp:lastModifiedBy>sou</cp:lastModifiedBy>
  <cp:revision>9</cp:revision>
  <dcterms:created xsi:type="dcterms:W3CDTF">2014-10-26T11:23:00Z</dcterms:created>
  <dcterms:modified xsi:type="dcterms:W3CDTF">2016-09-08T06:40:00Z</dcterms:modified>
</cp:coreProperties>
</file>