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F9" w:rsidRPr="0032127D" w:rsidRDefault="001B27F9" w:rsidP="0096717F">
      <w:pPr>
        <w:autoSpaceDN w:val="0"/>
        <w:ind w:left="3540" w:right="-426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2127D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</w:p>
    <w:p w:rsidR="009D7D75" w:rsidRPr="0032127D" w:rsidRDefault="001B27F9" w:rsidP="0096717F">
      <w:pPr>
        <w:ind w:right="-426"/>
        <w:jc w:val="center"/>
        <w:rPr>
          <w:rFonts w:ascii="Times New Roman" w:hAnsi="Times New Roman" w:cs="Times New Roman"/>
          <w:b/>
          <w:smallCaps w:val="0"/>
          <w:sz w:val="24"/>
          <w:szCs w:val="24"/>
          <w:lang w:val="ru-RU"/>
        </w:rPr>
      </w:pPr>
      <w:r w:rsidRPr="0032127D">
        <w:rPr>
          <w:rFonts w:ascii="Times New Roman" w:hAnsi="Times New Roman" w:cs="Times New Roman"/>
          <w:b/>
          <w:sz w:val="28"/>
          <w:szCs w:val="28"/>
        </w:rPr>
        <w:t>за възлагане на обществена поръчка чрез публична покана по реда на Глава осма „а” от Закона за обществените поръчки, с предмет:</w:t>
      </w:r>
    </w:p>
    <w:p w:rsidR="009D7D75" w:rsidRPr="0032127D" w:rsidRDefault="00D02286" w:rsidP="0096717F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Доставка, инсталиране, конфигуриране и пускане в употреба на</w:t>
      </w:r>
      <w:r w:rsidR="00A01839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1</w:t>
      </w:r>
      <w:r w:rsidR="00A01839">
        <w:rPr>
          <w:rFonts w:ascii="Times New Roman" w:hAnsi="Times New Roman" w:cs="Times New Roman"/>
          <w:iCs/>
          <w:smallCaps w:val="0"/>
          <w:sz w:val="24"/>
          <w:szCs w:val="24"/>
        </w:rPr>
        <w:t>3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терминални устройства/броя терминални работни места; 1бр. интерактивна дъска и </w:t>
      </w:r>
      <w:r w:rsidR="00DB1D57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минимум 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1</w:t>
      </w:r>
      <w:r w:rsidR="001B27F9" w:rsidRPr="0032127D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0 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бр. проектор по Национална програма „ИКТ в училище“</w:t>
      </w:r>
      <w:r w:rsidR="00677119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за нуждите на </w:t>
      </w:r>
      <w:r w:rsidR="00DA5CF9">
        <w:rPr>
          <w:rFonts w:ascii="Times New Roman" w:hAnsi="Times New Roman" w:cs="Times New Roman"/>
          <w:iCs/>
          <w:smallCaps w:val="0"/>
          <w:sz w:val="24"/>
          <w:szCs w:val="24"/>
        </w:rPr>
        <w:t>С</w:t>
      </w:r>
      <w:r w:rsidR="001B27F9" w:rsidRPr="0032127D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У”Св..Св.Кирил и Методий”, 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гр.</w:t>
      </w:r>
      <w:r w:rsidR="001B27F9"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Смолян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.</w:t>
      </w:r>
    </w:p>
    <w:p w:rsidR="009D7D75" w:rsidRPr="0032127D" w:rsidRDefault="009D7D75" w:rsidP="0096717F">
      <w:pPr>
        <w:ind w:right="-426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D7D75" w:rsidRPr="0032127D" w:rsidRDefault="009D7D75" w:rsidP="0096717F">
      <w:pPr>
        <w:pStyle w:val="ListParagraph"/>
        <w:numPr>
          <w:ilvl w:val="0"/>
          <w:numId w:val="16"/>
        </w:numPr>
        <w:spacing w:after="120"/>
        <w:ind w:right="-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12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ВЪЗЛОЖИТЕЛ: </w:t>
      </w:r>
    </w:p>
    <w:p w:rsidR="001B27F9" w:rsidRPr="0032127D" w:rsidRDefault="001B27F9" w:rsidP="0096717F">
      <w:pPr>
        <w:ind w:right="-426"/>
        <w:rPr>
          <w:rFonts w:ascii="Times New Roman" w:hAnsi="Times New Roman" w:cs="Times New Roman"/>
          <w:smallCaps w:val="0"/>
          <w:sz w:val="24"/>
          <w:szCs w:val="24"/>
        </w:rPr>
      </w:pPr>
      <w:r w:rsidRPr="0032127D">
        <w:rPr>
          <w:rFonts w:ascii="Times New Roman" w:hAnsi="Times New Roman" w:cs="Times New Roman"/>
          <w:smallCaps w:val="0"/>
          <w:sz w:val="24"/>
          <w:szCs w:val="24"/>
        </w:rPr>
        <w:t xml:space="preserve">Средно училище "Свети Свети Кирил и Методий", </w:t>
      </w:r>
    </w:p>
    <w:p w:rsidR="001B27F9" w:rsidRPr="0032127D" w:rsidRDefault="001B27F9" w:rsidP="0096717F">
      <w:pPr>
        <w:ind w:right="-426"/>
        <w:rPr>
          <w:rFonts w:ascii="Times New Roman" w:hAnsi="Times New Roman" w:cs="Times New Roman"/>
          <w:smallCaps w:val="0"/>
          <w:sz w:val="24"/>
          <w:szCs w:val="24"/>
        </w:rPr>
      </w:pPr>
      <w:r w:rsidRPr="0032127D">
        <w:rPr>
          <w:rFonts w:ascii="Times New Roman" w:hAnsi="Times New Roman" w:cs="Times New Roman"/>
          <w:smallCaps w:val="0"/>
          <w:sz w:val="24"/>
          <w:szCs w:val="24"/>
        </w:rPr>
        <w:t>град Смолян</w:t>
      </w:r>
    </w:p>
    <w:p w:rsidR="009D7D75" w:rsidRPr="00635FC5" w:rsidRDefault="001B27F9" w:rsidP="0096717F">
      <w:pPr>
        <w:ind w:right="-426"/>
        <w:rPr>
          <w:rFonts w:ascii="Times New Roman" w:hAnsi="Times New Roman" w:cs="Times New Roman"/>
          <w:smallCaps w:val="0"/>
          <w:sz w:val="24"/>
          <w:szCs w:val="24"/>
        </w:rPr>
      </w:pPr>
      <w:r w:rsidRPr="0032127D">
        <w:rPr>
          <w:rFonts w:ascii="Times New Roman" w:hAnsi="Times New Roman" w:cs="Times New Roman"/>
          <w:smallCaps w:val="0"/>
          <w:sz w:val="24"/>
          <w:szCs w:val="24"/>
        </w:rPr>
        <w:t>б</w:t>
      </w:r>
      <w:r w:rsidR="009D7D75" w:rsidRPr="0032127D">
        <w:rPr>
          <w:rFonts w:ascii="Times New Roman" w:hAnsi="Times New Roman" w:cs="Times New Roman"/>
          <w:smallCaps w:val="0"/>
          <w:sz w:val="24"/>
          <w:szCs w:val="24"/>
        </w:rPr>
        <w:t>ул</w:t>
      </w:r>
      <w:r w:rsidRPr="0032127D">
        <w:rPr>
          <w:rFonts w:ascii="Times New Roman" w:hAnsi="Times New Roman" w:cs="Times New Roman"/>
          <w:smallCaps w:val="0"/>
          <w:sz w:val="24"/>
          <w:szCs w:val="24"/>
        </w:rPr>
        <w:t xml:space="preserve">. „България” № </w:t>
      </w:r>
      <w:r w:rsidR="00635FC5" w:rsidRPr="00635FC5">
        <w:rPr>
          <w:rFonts w:ascii="Times New Roman" w:hAnsi="Times New Roman" w:cs="Times New Roman"/>
          <w:smallCaps w:val="0"/>
          <w:sz w:val="24"/>
          <w:szCs w:val="24"/>
        </w:rPr>
        <w:t>5</w:t>
      </w:r>
      <w:r w:rsidRPr="00635FC5">
        <w:rPr>
          <w:rFonts w:ascii="Times New Roman" w:hAnsi="Times New Roman" w:cs="Times New Roman"/>
          <w:smallCaps w:val="0"/>
          <w:sz w:val="24"/>
          <w:szCs w:val="24"/>
        </w:rPr>
        <w:t>9</w:t>
      </w:r>
    </w:p>
    <w:p w:rsidR="009D7D75" w:rsidRPr="0032127D" w:rsidRDefault="009D7D75" w:rsidP="0096717F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9D7D75" w:rsidRPr="00A01839" w:rsidRDefault="009D7D75" w:rsidP="00A01839">
      <w:pPr>
        <w:pStyle w:val="ListParagraph"/>
        <w:numPr>
          <w:ilvl w:val="0"/>
          <w:numId w:val="16"/>
        </w:numPr>
        <w:ind w:left="0" w:righ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27D">
        <w:rPr>
          <w:rFonts w:ascii="Times New Roman" w:hAnsi="Times New Roman" w:cs="Times New Roman"/>
          <w:b/>
          <w:sz w:val="24"/>
          <w:szCs w:val="24"/>
          <w:lang w:val="ru-RU"/>
        </w:rPr>
        <w:t>ПРАВНО ОСНОВАНИЕ ЗА ПРОВЕЖДАНЕ НА ПРОЦЕДУРАТА</w:t>
      </w:r>
      <w:r w:rsidR="001B27F9" w:rsidRPr="003212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1B27F9" w:rsidRPr="00A01839">
        <w:rPr>
          <w:rFonts w:ascii="Times New Roman" w:hAnsi="Times New Roman" w:cs="Times New Roman"/>
          <w:sz w:val="24"/>
          <w:szCs w:val="24"/>
          <w:lang w:val="ru-RU"/>
        </w:rPr>
        <w:t>чл. 101»а» от Закона за обществените поръчки</w:t>
      </w:r>
    </w:p>
    <w:p w:rsidR="00AD4FA9" w:rsidRPr="0032127D" w:rsidRDefault="00AD4FA9" w:rsidP="0096717F">
      <w:pPr>
        <w:ind w:right="-426"/>
        <w:jc w:val="both"/>
        <w:rPr>
          <w:rFonts w:ascii="Times New Roman" w:hAnsi="Times New Roman" w:cs="Times New Roman"/>
          <w:smallCaps w:val="0"/>
          <w:sz w:val="24"/>
          <w:szCs w:val="24"/>
        </w:rPr>
      </w:pPr>
    </w:p>
    <w:p w:rsidR="00AD4FA9" w:rsidRPr="0032127D" w:rsidRDefault="00AD4FA9" w:rsidP="0096717F">
      <w:pPr>
        <w:pStyle w:val="ListParagraph"/>
        <w:numPr>
          <w:ilvl w:val="0"/>
          <w:numId w:val="16"/>
        </w:num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27D">
        <w:rPr>
          <w:rFonts w:ascii="Times New Roman" w:hAnsi="Times New Roman" w:cs="Times New Roman"/>
          <w:b/>
          <w:smallCaps w:val="0"/>
          <w:sz w:val="24"/>
          <w:szCs w:val="24"/>
        </w:rPr>
        <w:t>ПРЕДМЕТ НА ОБЩЕСТВЕНАТА ПОРЪЧКА</w:t>
      </w:r>
    </w:p>
    <w:p w:rsidR="00A01839" w:rsidRDefault="001B044A" w:rsidP="0096717F">
      <w:pPr>
        <w:ind w:right="-426" w:firstLine="360"/>
        <w:jc w:val="both"/>
        <w:rPr>
          <w:rFonts w:ascii="Times New Roman" w:hAnsi="Times New Roman" w:cs="Times New Roman"/>
          <w:iCs/>
          <w:smallCaps w:val="0"/>
          <w:sz w:val="24"/>
          <w:szCs w:val="24"/>
        </w:rPr>
      </w:pPr>
      <w:r>
        <w:rPr>
          <w:rFonts w:ascii="Times New Roman" w:hAnsi="Times New Roman" w:cs="Times New Roman"/>
          <w:smallCaps w:val="0"/>
          <w:sz w:val="24"/>
          <w:szCs w:val="24"/>
        </w:rPr>
        <w:t xml:space="preserve">Средно </w:t>
      </w:r>
      <w:r w:rsidR="001B27F9" w:rsidRPr="0032127D">
        <w:rPr>
          <w:rFonts w:ascii="Times New Roman" w:hAnsi="Times New Roman" w:cs="Times New Roman"/>
          <w:smallCaps w:val="0"/>
          <w:sz w:val="24"/>
          <w:szCs w:val="24"/>
        </w:rPr>
        <w:t xml:space="preserve"> училище "Свети Свети Кирил и Методий", град Смолян </w:t>
      </w:r>
      <w:r w:rsidR="00D02286" w:rsidRPr="0032127D">
        <w:rPr>
          <w:rFonts w:ascii="Times New Roman" w:hAnsi="Times New Roman" w:cs="Times New Roman"/>
          <w:smallCaps w:val="0"/>
          <w:sz w:val="24"/>
          <w:szCs w:val="24"/>
        </w:rPr>
        <w:t xml:space="preserve">в качеството си на </w:t>
      </w:r>
      <w:r w:rsidR="009D7D75"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 Възложител </w:t>
      </w:r>
      <w:r w:rsidR="0080693F"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>н</w:t>
      </w:r>
      <w:r w:rsidR="009D7D75"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>а обществена поръчка</w:t>
      </w:r>
      <w:r w:rsidR="00D02286"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>,</w:t>
      </w:r>
      <w:r w:rsidR="009D7D75"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 Ви кани да представите оферта за</w:t>
      </w:r>
      <w:r w:rsidR="00ED1581"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 </w:t>
      </w:r>
      <w:r w:rsidR="001B27F9"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Доставка, инсталиране, конфигуриране и пускане в употреба на: 1</w:t>
      </w:r>
      <w:r w:rsidR="00A50E1B">
        <w:rPr>
          <w:rFonts w:ascii="Times New Roman" w:hAnsi="Times New Roman" w:cs="Times New Roman"/>
          <w:iCs/>
          <w:smallCaps w:val="0"/>
          <w:sz w:val="24"/>
          <w:szCs w:val="24"/>
        </w:rPr>
        <w:t>3</w:t>
      </w:r>
      <w:r w:rsidR="001B27F9" w:rsidRPr="0032127D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терминални устройства/броя терминални работни места; 1бр. интерактивна дъска и </w:t>
      </w:r>
      <w:r w:rsidR="00294637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минимум </w:t>
      </w:r>
      <w:r w:rsidR="001B27F9"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10 бр. проектор по Национална програма „ИКТ в училище“</w:t>
      </w:r>
      <w:r w:rsidR="00A01839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</w:t>
      </w:r>
      <w:r w:rsidR="001B27F9" w:rsidRPr="0032127D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за нуждите на </w:t>
      </w:r>
      <w:r w:rsidR="00A01839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училището. </w:t>
      </w:r>
    </w:p>
    <w:p w:rsidR="001B27F9" w:rsidRPr="0032127D" w:rsidRDefault="00A01839" w:rsidP="0096717F">
      <w:pPr>
        <w:ind w:right="-426" w:firstLine="360"/>
        <w:jc w:val="both"/>
        <w:rPr>
          <w:rFonts w:ascii="Times New Roman" w:hAnsi="Times New Roman" w:cs="Times New Roman"/>
          <w:iCs/>
          <w:smallCaps w:val="0"/>
          <w:sz w:val="24"/>
          <w:szCs w:val="24"/>
        </w:rPr>
      </w:pPr>
      <w:r>
        <w:rPr>
          <w:rFonts w:ascii="Times New Roman" w:hAnsi="Times New Roman" w:cs="Times New Roman"/>
          <w:iCs/>
          <w:smallCaps w:val="0"/>
          <w:sz w:val="24"/>
          <w:szCs w:val="24"/>
        </w:rPr>
        <w:t>Предм</w:t>
      </w:r>
      <w:r w:rsidR="00AD4FA9"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етът на поръчката е обособен в три самостоятелни позиции, както следва:</w:t>
      </w:r>
    </w:p>
    <w:p w:rsidR="00AD4FA9" w:rsidRPr="0032127D" w:rsidRDefault="00AD4FA9" w:rsidP="0096717F">
      <w:pPr>
        <w:pStyle w:val="ListParagraph"/>
        <w:numPr>
          <w:ilvl w:val="1"/>
          <w:numId w:val="16"/>
        </w:num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27D">
        <w:rPr>
          <w:rFonts w:ascii="Times New Roman" w:hAnsi="Times New Roman" w:cs="Times New Roman"/>
          <w:i/>
          <w:iCs/>
          <w:smallCaps w:val="0"/>
          <w:sz w:val="24"/>
          <w:szCs w:val="24"/>
        </w:rPr>
        <w:t xml:space="preserve"> Обособена позиция № 1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, включваща доставка, инсталиране, конфигуриране и пускане в употреба на 1</w:t>
      </w:r>
      <w:r w:rsidR="00A50E1B">
        <w:rPr>
          <w:rFonts w:ascii="Times New Roman" w:hAnsi="Times New Roman" w:cs="Times New Roman"/>
          <w:iCs/>
          <w:smallCaps w:val="0"/>
          <w:sz w:val="24"/>
          <w:szCs w:val="24"/>
        </w:rPr>
        <w:t>3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терминални устройства/броя терминални работни места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  <w:lang w:val="en-US"/>
        </w:rPr>
        <w:t>;</w:t>
      </w:r>
    </w:p>
    <w:p w:rsidR="00AD4FA9" w:rsidRPr="0032127D" w:rsidRDefault="00AD4FA9" w:rsidP="0096717F">
      <w:pPr>
        <w:pStyle w:val="ListParagraph"/>
        <w:numPr>
          <w:ilvl w:val="1"/>
          <w:numId w:val="16"/>
        </w:num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27D">
        <w:rPr>
          <w:rFonts w:ascii="Times New Roman" w:hAnsi="Times New Roman" w:cs="Times New Roman"/>
          <w:i/>
          <w:iCs/>
          <w:smallCaps w:val="0"/>
          <w:sz w:val="24"/>
          <w:szCs w:val="24"/>
        </w:rPr>
        <w:t xml:space="preserve"> Обособена позиция № 2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, включваща доставка, инсталиране, конфигуриране и пускане в употреба на 1бр. интерактивна дъска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  <w:lang w:val="en-US"/>
        </w:rPr>
        <w:t>;</w:t>
      </w:r>
    </w:p>
    <w:p w:rsidR="00AD4FA9" w:rsidRPr="0032127D" w:rsidRDefault="00AD4FA9" w:rsidP="0096717F">
      <w:pPr>
        <w:pStyle w:val="ListParagraph"/>
        <w:numPr>
          <w:ilvl w:val="1"/>
          <w:numId w:val="16"/>
        </w:num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27D">
        <w:rPr>
          <w:rFonts w:ascii="Times New Roman" w:hAnsi="Times New Roman" w:cs="Times New Roman"/>
          <w:i/>
          <w:iCs/>
          <w:smallCaps w:val="0"/>
          <w:sz w:val="24"/>
          <w:szCs w:val="24"/>
        </w:rPr>
        <w:t xml:space="preserve"> Обособена позиция № 3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, включваща доставка, инсталиране, конфигуриране и пускане в употреба на 10 бр. проектор.</w:t>
      </w:r>
      <w:r w:rsidR="005A283F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За тази обособена позиция възложителят си запазва </w:t>
      </w:r>
      <w:r w:rsidR="005E7690">
        <w:rPr>
          <w:rFonts w:ascii="Times New Roman" w:hAnsi="Times New Roman" w:cs="Times New Roman"/>
          <w:iCs/>
          <w:smallCaps w:val="0"/>
          <w:sz w:val="24"/>
          <w:szCs w:val="24"/>
        </w:rPr>
        <w:t>правото</w:t>
      </w:r>
      <w:r w:rsidR="005A283F">
        <w:rPr>
          <w:rFonts w:ascii="Times New Roman" w:hAnsi="Times New Roman" w:cs="Times New Roman"/>
          <w:iCs/>
          <w:smallCaps w:val="0"/>
          <w:sz w:val="24"/>
          <w:szCs w:val="24"/>
        </w:rPr>
        <w:t>, в зависимост от предложените от участниците цени и в рамките на финансовия ресурс на обществената поръчка, да закупи допълнително количество проектори</w:t>
      </w:r>
      <w:r w:rsidR="0063139D">
        <w:rPr>
          <w:rFonts w:ascii="Times New Roman" w:hAnsi="Times New Roman" w:cs="Times New Roman"/>
          <w:iCs/>
          <w:smallCaps w:val="0"/>
          <w:sz w:val="24"/>
          <w:szCs w:val="24"/>
        </w:rPr>
        <w:t>, който се конкретизира при сключване на договора за тази позиция.</w:t>
      </w:r>
    </w:p>
    <w:p w:rsidR="00CF4245" w:rsidRPr="0032127D" w:rsidRDefault="00CF4245" w:rsidP="0096717F">
      <w:pPr>
        <w:ind w:right="-42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4245" w:rsidRPr="0032127D" w:rsidRDefault="00CF4245" w:rsidP="00A01839">
      <w:pPr>
        <w:ind w:right="-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127D">
        <w:rPr>
          <w:rFonts w:ascii="Times New Roman" w:hAnsi="Times New Roman" w:cs="Times New Roman"/>
          <w:sz w:val="24"/>
          <w:szCs w:val="24"/>
        </w:rPr>
        <w:t xml:space="preserve">Участниците могат да участват за </w:t>
      </w:r>
      <w:r w:rsidR="003D647D" w:rsidRPr="0032127D">
        <w:rPr>
          <w:rFonts w:ascii="Times New Roman" w:hAnsi="Times New Roman" w:cs="Times New Roman"/>
          <w:sz w:val="24"/>
          <w:szCs w:val="24"/>
        </w:rPr>
        <w:t>една</w:t>
      </w:r>
      <w:r w:rsidRPr="0032127D">
        <w:rPr>
          <w:rFonts w:ascii="Times New Roman" w:hAnsi="Times New Roman" w:cs="Times New Roman"/>
          <w:sz w:val="24"/>
          <w:szCs w:val="24"/>
        </w:rPr>
        <w:t>, няколко или всички обособени позиции.</w:t>
      </w:r>
    </w:p>
    <w:p w:rsidR="00D02286" w:rsidRPr="0032127D" w:rsidRDefault="00D02286" w:rsidP="0096717F">
      <w:pPr>
        <w:ind w:right="-426"/>
        <w:jc w:val="both"/>
        <w:rPr>
          <w:rFonts w:ascii="Times New Roman" w:hAnsi="Times New Roman" w:cs="Times New Roman"/>
          <w:smallCaps w:val="0"/>
          <w:sz w:val="24"/>
          <w:szCs w:val="24"/>
        </w:rPr>
      </w:pPr>
    </w:p>
    <w:p w:rsidR="00ED1581" w:rsidRPr="0032127D" w:rsidRDefault="00ED1581" w:rsidP="0096717F">
      <w:pPr>
        <w:autoSpaceDE w:val="0"/>
        <w:autoSpaceDN w:val="0"/>
        <w:adjustRightInd w:val="0"/>
        <w:spacing w:line="300" w:lineRule="exact"/>
        <w:ind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27F9" w:rsidRPr="0032127D" w:rsidRDefault="001B27F9" w:rsidP="0096717F">
      <w:pPr>
        <w:pStyle w:val="ListParagraph"/>
        <w:numPr>
          <w:ilvl w:val="0"/>
          <w:numId w:val="16"/>
        </w:numPr>
        <w:ind w:right="-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127D">
        <w:rPr>
          <w:rFonts w:ascii="Times New Roman" w:hAnsi="Times New Roman" w:cs="Times New Roman"/>
          <w:b/>
          <w:sz w:val="24"/>
          <w:szCs w:val="24"/>
          <w:lang w:val="ru-RU"/>
        </w:rPr>
        <w:t>МАКСИМАЛНА СТОЙНОСТ НА ПОРЪЧКАТА</w:t>
      </w:r>
      <w:r w:rsidR="009F6FB7" w:rsidRPr="0032127D">
        <w:rPr>
          <w:rFonts w:ascii="Times New Roman" w:hAnsi="Times New Roman" w:cs="Times New Roman"/>
          <w:b/>
          <w:sz w:val="24"/>
          <w:szCs w:val="24"/>
          <w:lang w:val="ru-RU"/>
        </w:rPr>
        <w:t>. ФИНАНСИРАНЕ НА ПОРЪЧКАТА</w:t>
      </w:r>
      <w:r w:rsidR="000352D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94A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СРОК НА ВАЛИДНОСТ НА ОФЕРТАТА.</w:t>
      </w:r>
    </w:p>
    <w:p w:rsidR="00CF4245" w:rsidRPr="0032127D" w:rsidRDefault="00CF4245" w:rsidP="0096717F">
      <w:pPr>
        <w:ind w:right="-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127D">
        <w:rPr>
          <w:rFonts w:ascii="Times New Roman" w:hAnsi="Times New Roman" w:cs="Times New Roman"/>
          <w:sz w:val="24"/>
          <w:szCs w:val="24"/>
          <w:lang w:val="ru-RU"/>
        </w:rPr>
        <w:t xml:space="preserve">Максималната прогнозна стойност на поръчката е 22 050 лв. </w:t>
      </w:r>
      <w:r w:rsidRPr="0032127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2127D">
        <w:rPr>
          <w:rFonts w:ascii="Times New Roman" w:hAnsi="Times New Roman" w:cs="Times New Roman"/>
          <w:sz w:val="24"/>
          <w:szCs w:val="24"/>
        </w:rPr>
        <w:t>двадесет и две хиляди и петдесет лева</w:t>
      </w:r>
      <w:r w:rsidRPr="0032127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2127D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506719" w:rsidRPr="0032127D">
        <w:rPr>
          <w:rFonts w:ascii="Times New Roman" w:hAnsi="Times New Roman" w:cs="Times New Roman"/>
          <w:sz w:val="24"/>
          <w:szCs w:val="24"/>
        </w:rPr>
        <w:t>, разпределена по обособени позиции, както следва:</w:t>
      </w:r>
    </w:p>
    <w:p w:rsidR="00506719" w:rsidRPr="0032127D" w:rsidRDefault="00506719" w:rsidP="0096717F">
      <w:pPr>
        <w:pStyle w:val="ListParagraph"/>
        <w:numPr>
          <w:ilvl w:val="1"/>
          <w:numId w:val="16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2127D">
        <w:rPr>
          <w:rFonts w:ascii="Times New Roman" w:hAnsi="Times New Roman" w:cs="Times New Roman"/>
          <w:i/>
          <w:iCs/>
          <w:smallCaps w:val="0"/>
          <w:sz w:val="24"/>
          <w:szCs w:val="24"/>
        </w:rPr>
        <w:t xml:space="preserve"> За обособена позиция № 1 – 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участникът не може да оферира цена по-висока от </w:t>
      </w:r>
      <w:r w:rsidR="00A01839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708,33 лв. </w:t>
      </w:r>
      <w:r w:rsidR="00A01839">
        <w:rPr>
          <w:rFonts w:ascii="Times New Roman" w:hAnsi="Times New Roman" w:cs="Times New Roman"/>
          <w:iCs/>
          <w:smallCaps w:val="0"/>
          <w:sz w:val="24"/>
          <w:szCs w:val="24"/>
          <w:lang w:val="en-US"/>
        </w:rPr>
        <w:t>(</w:t>
      </w:r>
      <w:proofErr w:type="gramStart"/>
      <w:r w:rsidR="00A01839">
        <w:rPr>
          <w:rFonts w:ascii="Times New Roman" w:hAnsi="Times New Roman" w:cs="Times New Roman"/>
          <w:iCs/>
          <w:smallCaps w:val="0"/>
          <w:sz w:val="24"/>
          <w:szCs w:val="24"/>
        </w:rPr>
        <w:t>седемстотин</w:t>
      </w:r>
      <w:proofErr w:type="gramEnd"/>
      <w:r w:rsidR="00A01839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и осем лева и тридесет и три стотинки</w:t>
      </w:r>
      <w:r w:rsidR="00A01839">
        <w:rPr>
          <w:rFonts w:ascii="Times New Roman" w:hAnsi="Times New Roman" w:cs="Times New Roman"/>
          <w:iCs/>
          <w:smallCaps w:val="0"/>
          <w:sz w:val="24"/>
          <w:szCs w:val="24"/>
          <w:lang w:val="en-US"/>
        </w:rPr>
        <w:t>)</w:t>
      </w:r>
      <w:r w:rsidR="00A01839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без ДДС съответно 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850,00 лв. 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  <w:lang w:val="en-US"/>
        </w:rPr>
        <w:t>(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осемстотин и петдесет лева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  <w:lang w:val="en-US"/>
        </w:rPr>
        <w:t>)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</w:t>
      </w:r>
      <w:r w:rsidRPr="00A01839">
        <w:rPr>
          <w:rFonts w:ascii="Times New Roman" w:hAnsi="Times New Roman" w:cs="Times New Roman"/>
          <w:iCs/>
          <w:smallCaps w:val="0"/>
          <w:sz w:val="24"/>
          <w:szCs w:val="24"/>
        </w:rPr>
        <w:t>с ДДС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за</w:t>
      </w:r>
      <w:r w:rsidRPr="0032127D">
        <w:rPr>
          <w:rFonts w:ascii="Times New Roman" w:hAnsi="Times New Roman" w:cs="Times New Roman"/>
          <w:i/>
          <w:iCs/>
          <w:smallCaps w:val="0"/>
          <w:sz w:val="24"/>
          <w:szCs w:val="24"/>
        </w:rPr>
        <w:t xml:space="preserve"> 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1 терминално устройство/брой терминални работни места</w:t>
      </w:r>
      <w:r w:rsidR="009F6FB7" w:rsidRPr="0032127D">
        <w:rPr>
          <w:rFonts w:ascii="Times New Roman" w:hAnsi="Times New Roman" w:cs="Times New Roman"/>
          <w:iCs/>
          <w:smallCaps w:val="0"/>
          <w:sz w:val="24"/>
          <w:szCs w:val="24"/>
          <w:lang w:val="en-US"/>
        </w:rPr>
        <w:t>;</w:t>
      </w:r>
    </w:p>
    <w:p w:rsidR="00506719" w:rsidRPr="00A01839" w:rsidRDefault="009F6FB7" w:rsidP="0096717F">
      <w:pPr>
        <w:pStyle w:val="ListParagraph"/>
        <w:numPr>
          <w:ilvl w:val="1"/>
          <w:numId w:val="16"/>
        </w:numPr>
        <w:ind w:left="709"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839">
        <w:rPr>
          <w:rFonts w:ascii="Times New Roman" w:hAnsi="Times New Roman" w:cs="Times New Roman"/>
          <w:i/>
          <w:iCs/>
          <w:smallCaps w:val="0"/>
          <w:sz w:val="24"/>
          <w:szCs w:val="24"/>
        </w:rPr>
        <w:t xml:space="preserve"> За обособена позиция № 2 – </w:t>
      </w:r>
      <w:r w:rsidRPr="00A01839">
        <w:rPr>
          <w:rFonts w:ascii="Times New Roman" w:hAnsi="Times New Roman" w:cs="Times New Roman"/>
          <w:iCs/>
          <w:smallCaps w:val="0"/>
          <w:sz w:val="24"/>
          <w:szCs w:val="24"/>
        </w:rPr>
        <w:t>участникът не може да оферира цена по-висока от</w:t>
      </w:r>
      <w:r w:rsidR="00A01839" w:rsidRPr="00A01839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</w:t>
      </w:r>
      <w:r w:rsidR="00A01839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833,33 лв. </w:t>
      </w:r>
      <w:r w:rsidR="00A01839">
        <w:rPr>
          <w:rFonts w:ascii="Times New Roman" w:hAnsi="Times New Roman" w:cs="Times New Roman"/>
          <w:iCs/>
          <w:smallCaps w:val="0"/>
          <w:sz w:val="24"/>
          <w:szCs w:val="24"/>
          <w:lang w:val="en-US"/>
        </w:rPr>
        <w:t>(</w:t>
      </w:r>
      <w:proofErr w:type="gramStart"/>
      <w:r w:rsidR="00A01839">
        <w:rPr>
          <w:rFonts w:ascii="Times New Roman" w:hAnsi="Times New Roman" w:cs="Times New Roman"/>
          <w:iCs/>
          <w:smallCaps w:val="0"/>
          <w:sz w:val="24"/>
          <w:szCs w:val="24"/>
        </w:rPr>
        <w:t>осемстотин</w:t>
      </w:r>
      <w:proofErr w:type="gramEnd"/>
      <w:r w:rsidR="00A01839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тридесет и три лева и тридесет и три стотинки</w:t>
      </w:r>
      <w:r w:rsidR="00A01839">
        <w:rPr>
          <w:rFonts w:ascii="Times New Roman" w:hAnsi="Times New Roman" w:cs="Times New Roman"/>
          <w:iCs/>
          <w:smallCaps w:val="0"/>
          <w:sz w:val="24"/>
          <w:szCs w:val="24"/>
          <w:lang w:val="en-US"/>
        </w:rPr>
        <w:t>)</w:t>
      </w:r>
      <w:r w:rsidR="00A01839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без ДДС съответно </w:t>
      </w:r>
      <w:r w:rsidRPr="00A01839">
        <w:rPr>
          <w:rFonts w:ascii="Times New Roman" w:hAnsi="Times New Roman" w:cs="Times New Roman"/>
          <w:sz w:val="24"/>
          <w:szCs w:val="24"/>
        </w:rPr>
        <w:t xml:space="preserve">1000,00 лв. </w:t>
      </w:r>
      <w:r w:rsidRPr="00A018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0E1B" w:rsidRPr="00A01839">
        <w:rPr>
          <w:rFonts w:ascii="Times New Roman" w:hAnsi="Times New Roman" w:cs="Times New Roman"/>
          <w:sz w:val="24"/>
          <w:szCs w:val="24"/>
        </w:rPr>
        <w:t>хиляда лева</w:t>
      </w:r>
      <w:r w:rsidRPr="00A0183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01839">
        <w:rPr>
          <w:rFonts w:ascii="Times New Roman" w:hAnsi="Times New Roman" w:cs="Times New Roman"/>
          <w:sz w:val="24"/>
          <w:szCs w:val="24"/>
        </w:rPr>
        <w:t xml:space="preserve"> с ДДС</w:t>
      </w:r>
      <w:r w:rsidRPr="00A0183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01839" w:rsidRPr="00A01839" w:rsidRDefault="009F6FB7" w:rsidP="00A01839">
      <w:pPr>
        <w:pStyle w:val="ListParagraph"/>
        <w:numPr>
          <w:ilvl w:val="1"/>
          <w:numId w:val="16"/>
        </w:numPr>
        <w:ind w:left="709"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839">
        <w:rPr>
          <w:rFonts w:ascii="Times New Roman" w:hAnsi="Times New Roman" w:cs="Times New Roman"/>
          <w:i/>
          <w:iCs/>
          <w:smallCaps w:val="0"/>
          <w:sz w:val="24"/>
          <w:szCs w:val="24"/>
        </w:rPr>
        <w:lastRenderedPageBreak/>
        <w:t xml:space="preserve"> За обособена позиция № 3 – </w:t>
      </w:r>
      <w:r w:rsidRPr="00A01839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участникът не може да оферира цена по-висока от </w:t>
      </w:r>
      <w:r w:rsidR="00A01839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833,33 лв. </w:t>
      </w:r>
      <w:r w:rsidR="00A01839">
        <w:rPr>
          <w:rFonts w:ascii="Times New Roman" w:hAnsi="Times New Roman" w:cs="Times New Roman"/>
          <w:iCs/>
          <w:smallCaps w:val="0"/>
          <w:sz w:val="24"/>
          <w:szCs w:val="24"/>
          <w:lang w:val="en-US"/>
        </w:rPr>
        <w:t>(</w:t>
      </w:r>
      <w:proofErr w:type="gramStart"/>
      <w:r w:rsidR="00A01839">
        <w:rPr>
          <w:rFonts w:ascii="Times New Roman" w:hAnsi="Times New Roman" w:cs="Times New Roman"/>
          <w:iCs/>
          <w:smallCaps w:val="0"/>
          <w:sz w:val="24"/>
          <w:szCs w:val="24"/>
        </w:rPr>
        <w:t>осемстотин</w:t>
      </w:r>
      <w:proofErr w:type="gramEnd"/>
      <w:r w:rsidR="00A01839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тридесет и три лева и тридесет и три стотинки</w:t>
      </w:r>
      <w:r w:rsidR="00A01839">
        <w:rPr>
          <w:rFonts w:ascii="Times New Roman" w:hAnsi="Times New Roman" w:cs="Times New Roman"/>
          <w:iCs/>
          <w:smallCaps w:val="0"/>
          <w:sz w:val="24"/>
          <w:szCs w:val="24"/>
          <w:lang w:val="en-US"/>
        </w:rPr>
        <w:t>)</w:t>
      </w:r>
      <w:r w:rsidR="00A01839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без ДДС съответно </w:t>
      </w:r>
      <w:r w:rsidR="00A01839" w:rsidRPr="00A01839">
        <w:rPr>
          <w:rFonts w:ascii="Times New Roman" w:hAnsi="Times New Roman" w:cs="Times New Roman"/>
          <w:sz w:val="24"/>
          <w:szCs w:val="24"/>
        </w:rPr>
        <w:t xml:space="preserve">1000,00 лв. </w:t>
      </w:r>
      <w:r w:rsidR="00A01839" w:rsidRPr="00A018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01839" w:rsidRPr="00A01839">
        <w:rPr>
          <w:rFonts w:ascii="Times New Roman" w:hAnsi="Times New Roman" w:cs="Times New Roman"/>
          <w:sz w:val="24"/>
          <w:szCs w:val="24"/>
        </w:rPr>
        <w:t>хиляда лева</w:t>
      </w:r>
      <w:r w:rsidR="00A01839" w:rsidRPr="00A0183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01839" w:rsidRPr="00A01839">
        <w:rPr>
          <w:rFonts w:ascii="Times New Roman" w:hAnsi="Times New Roman" w:cs="Times New Roman"/>
          <w:sz w:val="24"/>
          <w:szCs w:val="24"/>
        </w:rPr>
        <w:t xml:space="preserve"> с ДДС</w:t>
      </w:r>
      <w:r w:rsidR="00A01839">
        <w:rPr>
          <w:rFonts w:ascii="Times New Roman" w:hAnsi="Times New Roman" w:cs="Times New Roman"/>
          <w:sz w:val="24"/>
          <w:szCs w:val="24"/>
        </w:rPr>
        <w:t xml:space="preserve"> </w:t>
      </w:r>
      <w:r w:rsidR="00A01839" w:rsidRPr="00A01839">
        <w:rPr>
          <w:rFonts w:ascii="Times New Roman" w:hAnsi="Times New Roman" w:cs="Times New Roman"/>
          <w:sz w:val="24"/>
          <w:szCs w:val="24"/>
        </w:rPr>
        <w:t>за един брой проектор</w:t>
      </w:r>
      <w:r w:rsidR="00A01839" w:rsidRPr="00A0183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D7D75" w:rsidRDefault="00A50E1B" w:rsidP="0096717F">
      <w:pPr>
        <w:autoSpaceDE w:val="0"/>
        <w:autoSpaceDN w:val="0"/>
        <w:adjustRightInd w:val="0"/>
        <w:spacing w:line="300" w:lineRule="exact"/>
        <w:ind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50E1B">
        <w:rPr>
          <w:rFonts w:ascii="Times New Roman" w:hAnsi="Times New Roman" w:cs="Times New Roman"/>
          <w:sz w:val="24"/>
          <w:szCs w:val="24"/>
          <w:lang w:val="ru-RU"/>
        </w:rPr>
        <w:t>Финансирането се осъществява със средства от бюджета на училището и със средства от НП»ИКТ в училище» към МОН.</w:t>
      </w:r>
    </w:p>
    <w:p w:rsidR="00332FBE" w:rsidRPr="00332FBE" w:rsidRDefault="00332FBE" w:rsidP="00332FBE">
      <w:pPr>
        <w:spacing w:after="120" w:line="300" w:lineRule="atLeast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FBE">
        <w:rPr>
          <w:rFonts w:ascii="Times New Roman" w:hAnsi="Times New Roman" w:cs="Times New Roman"/>
          <w:b/>
          <w:sz w:val="24"/>
          <w:szCs w:val="24"/>
        </w:rPr>
        <w:t xml:space="preserve">Изисквания към предлаганата цена – </w:t>
      </w:r>
      <w:r w:rsidRPr="00332FBE">
        <w:rPr>
          <w:rFonts w:ascii="Times New Roman" w:hAnsi="Times New Roman" w:cs="Times New Roman"/>
          <w:sz w:val="24"/>
          <w:szCs w:val="24"/>
        </w:rPr>
        <w:t xml:space="preserve">когато в предложението за изпълнение, участниците в процедурата трябва да посочат цени, същите трябва да са в български лева, </w:t>
      </w:r>
      <w:r>
        <w:rPr>
          <w:rFonts w:ascii="Times New Roman" w:hAnsi="Times New Roman" w:cs="Times New Roman"/>
          <w:sz w:val="24"/>
          <w:szCs w:val="24"/>
        </w:rPr>
        <w:t xml:space="preserve">с точност до втория знак след десетичната запетая </w:t>
      </w:r>
      <w:r w:rsidRPr="00332FBE">
        <w:rPr>
          <w:rFonts w:ascii="Times New Roman" w:hAnsi="Times New Roman" w:cs="Times New Roman"/>
          <w:sz w:val="24"/>
          <w:szCs w:val="24"/>
        </w:rPr>
        <w:t>и следва да включва всички разходи по изпълнение.</w:t>
      </w:r>
    </w:p>
    <w:p w:rsidR="00994AB6" w:rsidRPr="0032127D" w:rsidRDefault="00994AB6" w:rsidP="00994AB6">
      <w:pPr>
        <w:ind w:right="-426" w:firstLine="709"/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r w:rsidRPr="0032127D">
        <w:rPr>
          <w:rFonts w:ascii="Times New Roman" w:hAnsi="Times New Roman" w:cs="Times New Roman"/>
          <w:b/>
          <w:smallCaps w:val="0"/>
          <w:sz w:val="24"/>
          <w:szCs w:val="24"/>
        </w:rPr>
        <w:t>СРОК ЗА ВАЛИДНОСТ НА ОФЕРТИТЕ -</w:t>
      </w:r>
      <w:r w:rsidRPr="0032127D">
        <w:rPr>
          <w:rFonts w:ascii="Times New Roman" w:hAnsi="Times New Roman" w:cs="Times New Roman"/>
          <w:smallCaps w:val="0"/>
          <w:sz w:val="24"/>
          <w:szCs w:val="24"/>
        </w:rPr>
        <w:t xml:space="preserve"> Срокът на валидност на офертата е </w:t>
      </w:r>
      <w:r>
        <w:rPr>
          <w:rFonts w:ascii="Times New Roman" w:hAnsi="Times New Roman" w:cs="Times New Roman"/>
          <w:smallCaps w:val="0"/>
          <w:sz w:val="24"/>
          <w:szCs w:val="24"/>
        </w:rPr>
        <w:t xml:space="preserve">не по-малък от </w:t>
      </w:r>
      <w:r w:rsidRPr="0032127D">
        <w:rPr>
          <w:rFonts w:ascii="Times New Roman" w:hAnsi="Times New Roman" w:cs="Times New Roman"/>
          <w:b/>
          <w:smallCaps w:val="0"/>
          <w:sz w:val="24"/>
          <w:szCs w:val="24"/>
        </w:rPr>
        <w:t>60 календарни дни</w:t>
      </w:r>
      <w:r w:rsidRPr="0032127D">
        <w:rPr>
          <w:rFonts w:ascii="Times New Roman" w:hAnsi="Times New Roman" w:cs="Times New Roman"/>
          <w:smallCaps w:val="0"/>
          <w:sz w:val="24"/>
          <w:szCs w:val="24"/>
        </w:rPr>
        <w:t xml:space="preserve"> от крайната дата за подаване на оферти</w:t>
      </w:r>
      <w:r>
        <w:rPr>
          <w:rFonts w:ascii="Times New Roman" w:hAnsi="Times New Roman" w:cs="Times New Roman"/>
          <w:smallCaps w:val="0"/>
          <w:sz w:val="24"/>
          <w:szCs w:val="24"/>
        </w:rPr>
        <w:t>те</w:t>
      </w:r>
      <w:r w:rsidRPr="0032127D">
        <w:rPr>
          <w:rFonts w:ascii="Times New Roman" w:hAnsi="Times New Roman" w:cs="Times New Roman"/>
          <w:smallCaps w:val="0"/>
          <w:sz w:val="24"/>
          <w:szCs w:val="24"/>
        </w:rPr>
        <w:t>.</w:t>
      </w:r>
    </w:p>
    <w:p w:rsidR="00994AB6" w:rsidRPr="0032127D" w:rsidRDefault="00994AB6" w:rsidP="00994AB6">
      <w:pPr>
        <w:tabs>
          <w:tab w:val="left" w:pos="6309"/>
        </w:tabs>
        <w:ind w:right="-426"/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r>
        <w:rPr>
          <w:rFonts w:ascii="Times New Roman" w:hAnsi="Times New Roman" w:cs="Times New Roman"/>
          <w:smallCaps w:val="0"/>
          <w:sz w:val="24"/>
          <w:szCs w:val="24"/>
        </w:rPr>
        <w:tab/>
      </w:r>
    </w:p>
    <w:p w:rsidR="00332FBE" w:rsidRPr="00A50E1B" w:rsidRDefault="00332FBE" w:rsidP="0096717F">
      <w:pPr>
        <w:autoSpaceDE w:val="0"/>
        <w:autoSpaceDN w:val="0"/>
        <w:adjustRightInd w:val="0"/>
        <w:spacing w:line="300" w:lineRule="exact"/>
        <w:ind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7D75" w:rsidRPr="0032127D" w:rsidRDefault="003D647D" w:rsidP="00332FBE">
      <w:pPr>
        <w:ind w:right="-426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9D7D75" w:rsidRPr="0032127D">
        <w:rPr>
          <w:rFonts w:ascii="Times New Roman" w:hAnsi="Times New Roman" w:cs="Times New Roman"/>
          <w:b/>
          <w:sz w:val="24"/>
          <w:szCs w:val="24"/>
          <w:lang w:val="ru-RU"/>
        </w:rPr>
        <w:t>. ОПИСАНИЕ НА ПРЕДМЕТА НА ПОРЪЧКАТА</w:t>
      </w:r>
    </w:p>
    <w:p w:rsidR="003D647D" w:rsidRDefault="00D02286" w:rsidP="00332FBE">
      <w:pPr>
        <w:widowControl w:val="0"/>
        <w:spacing w:line="320" w:lineRule="exact"/>
        <w:ind w:right="-426" w:firstLine="709"/>
        <w:jc w:val="both"/>
        <w:rPr>
          <w:rFonts w:ascii="Times New Roman" w:hAnsi="Times New Roman" w:cs="Times New Roman"/>
          <w:smallCaps w:val="0"/>
          <w:sz w:val="24"/>
          <w:szCs w:val="24"/>
          <w:lang w:eastAsia="bg-BG"/>
        </w:rPr>
      </w:pP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Доставка, инсталиране, конфиг</w:t>
      </w:r>
      <w:r w:rsidR="003D647D">
        <w:rPr>
          <w:rFonts w:ascii="Times New Roman" w:hAnsi="Times New Roman" w:cs="Times New Roman"/>
          <w:iCs/>
          <w:smallCaps w:val="0"/>
          <w:sz w:val="24"/>
          <w:szCs w:val="24"/>
        </w:rPr>
        <w:t>уриране и пускане в употреба на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</w:t>
      </w:r>
      <w:r w:rsidR="00A50E1B">
        <w:rPr>
          <w:rFonts w:ascii="Times New Roman" w:hAnsi="Times New Roman" w:cs="Times New Roman"/>
          <w:iCs/>
          <w:smallCaps w:val="0"/>
          <w:sz w:val="24"/>
          <w:szCs w:val="24"/>
        </w:rPr>
        <w:t>13</w:t>
      </w:r>
      <w:r w:rsidR="003D647D" w:rsidRPr="0032127D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терминални устройства/броя терминални работни места</w:t>
      </w:r>
      <w:r w:rsidR="00A50E1B">
        <w:rPr>
          <w:rFonts w:ascii="Times New Roman" w:hAnsi="Times New Roman" w:cs="Times New Roman"/>
          <w:iCs/>
          <w:smallCaps w:val="0"/>
          <w:sz w:val="24"/>
          <w:szCs w:val="24"/>
        </w:rPr>
        <w:t>, разположени в една зала</w:t>
      </w:r>
      <w:r w:rsidR="003D647D"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; 1бр. интерактивна дъска и 10 бр. проектор</w:t>
      </w:r>
      <w:r w:rsidR="00A50E1B">
        <w:rPr>
          <w:rFonts w:ascii="Times New Roman" w:hAnsi="Times New Roman" w:cs="Times New Roman"/>
          <w:iCs/>
          <w:smallCaps w:val="0"/>
          <w:sz w:val="24"/>
          <w:szCs w:val="24"/>
        </w:rPr>
        <w:t>а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.</w:t>
      </w:r>
      <w:r w:rsidR="003A3283" w:rsidRPr="0032127D">
        <w:rPr>
          <w:rFonts w:ascii="Times New Roman" w:hAnsi="Times New Roman" w:cs="Times New Roman"/>
          <w:smallCaps w:val="0"/>
          <w:sz w:val="24"/>
          <w:szCs w:val="24"/>
          <w:lang w:eastAsia="bg-BG"/>
        </w:rPr>
        <w:t xml:space="preserve"> </w:t>
      </w:r>
    </w:p>
    <w:p w:rsidR="003A3283" w:rsidRPr="0032127D" w:rsidRDefault="003A3283" w:rsidP="00332FBE">
      <w:pPr>
        <w:widowControl w:val="0"/>
        <w:spacing w:line="320" w:lineRule="exact"/>
        <w:ind w:right="-426" w:firstLine="709"/>
        <w:jc w:val="both"/>
        <w:rPr>
          <w:rFonts w:ascii="Times New Roman" w:hAnsi="Times New Roman" w:cs="Times New Roman"/>
          <w:smallCaps w:val="0"/>
          <w:sz w:val="24"/>
          <w:szCs w:val="24"/>
          <w:lang w:eastAsia="bg-BG"/>
        </w:rPr>
      </w:pPr>
      <w:r w:rsidRPr="0032127D">
        <w:rPr>
          <w:rFonts w:ascii="Times New Roman" w:hAnsi="Times New Roman" w:cs="Times New Roman"/>
          <w:smallCaps w:val="0"/>
          <w:sz w:val="24"/>
          <w:szCs w:val="24"/>
          <w:lang w:eastAsia="bg-BG"/>
        </w:rPr>
        <w:t>В офертата си участниците следва да включат всички необходими разходи за доставка, инсталиране, конфигуриране и пускане в употреба, както и обучение на посочени от възложителя лица за работа с техническото оборудване.</w:t>
      </w:r>
    </w:p>
    <w:p w:rsidR="00915F36" w:rsidRPr="00A50E1B" w:rsidRDefault="00915F36" w:rsidP="00332FBE">
      <w:pPr>
        <w:widowControl w:val="0"/>
        <w:spacing w:line="320" w:lineRule="exact"/>
        <w:ind w:right="-426" w:firstLine="709"/>
        <w:jc w:val="both"/>
        <w:rPr>
          <w:rFonts w:ascii="Times New Roman" w:hAnsi="Times New Roman" w:cs="Times New Roman"/>
          <w:smallCaps w:val="0"/>
          <w:sz w:val="24"/>
          <w:szCs w:val="24"/>
          <w:lang w:eastAsia="bg-BG"/>
        </w:rPr>
      </w:pPr>
      <w:r w:rsidRPr="0032127D">
        <w:rPr>
          <w:rFonts w:ascii="Times New Roman" w:hAnsi="Times New Roman" w:cs="Times New Roman"/>
          <w:smallCaps w:val="0"/>
          <w:sz w:val="24"/>
          <w:szCs w:val="24"/>
          <w:lang w:eastAsia="bg-BG"/>
        </w:rPr>
        <w:t xml:space="preserve">В офертата следва да се включат и всички разходи за лицензиран софтуер, необходим за функционирането на системата, </w:t>
      </w:r>
      <w:r w:rsidRPr="00A50E1B">
        <w:rPr>
          <w:rFonts w:ascii="Times New Roman" w:hAnsi="Times New Roman" w:cs="Times New Roman"/>
          <w:smallCaps w:val="0"/>
          <w:sz w:val="24"/>
          <w:szCs w:val="24"/>
          <w:lang w:eastAsia="bg-BG"/>
        </w:rPr>
        <w:t>извън софтуера, който се осигурява от МОН.</w:t>
      </w:r>
    </w:p>
    <w:p w:rsidR="00915F36" w:rsidRPr="0032127D" w:rsidRDefault="00915F36" w:rsidP="00332FBE">
      <w:pPr>
        <w:widowControl w:val="0"/>
        <w:spacing w:line="320" w:lineRule="exact"/>
        <w:ind w:right="-426" w:firstLine="709"/>
        <w:jc w:val="both"/>
        <w:rPr>
          <w:rFonts w:ascii="Times New Roman" w:hAnsi="Times New Roman" w:cs="Times New Roman"/>
          <w:smallCaps w:val="0"/>
          <w:sz w:val="24"/>
          <w:szCs w:val="24"/>
          <w:lang w:val="en-US" w:eastAsia="bg-BG"/>
        </w:rPr>
      </w:pPr>
      <w:r w:rsidRPr="0032127D">
        <w:rPr>
          <w:rFonts w:ascii="Times New Roman" w:hAnsi="Times New Roman" w:cs="Times New Roman"/>
          <w:smallCaps w:val="0"/>
          <w:sz w:val="24"/>
          <w:szCs w:val="24"/>
          <w:lang w:eastAsia="bg-BG"/>
        </w:rPr>
        <w:t>Офертата следва да има подробна ценова разбивка за всеки отделен компонент - хардуер, софтуер, инсталация, обучение</w:t>
      </w:r>
      <w:r w:rsidR="008415CA" w:rsidRPr="0032127D">
        <w:rPr>
          <w:rFonts w:ascii="Times New Roman" w:hAnsi="Times New Roman" w:cs="Times New Roman"/>
          <w:smallCaps w:val="0"/>
          <w:sz w:val="24"/>
          <w:szCs w:val="24"/>
          <w:lang w:val="en-US" w:eastAsia="bg-BG"/>
        </w:rPr>
        <w:t>.</w:t>
      </w:r>
    </w:p>
    <w:p w:rsidR="00915F36" w:rsidRPr="0032127D" w:rsidRDefault="00915F36" w:rsidP="00332FBE">
      <w:pPr>
        <w:widowControl w:val="0"/>
        <w:spacing w:line="320" w:lineRule="exact"/>
        <w:ind w:right="-426" w:firstLine="709"/>
        <w:jc w:val="both"/>
        <w:rPr>
          <w:rFonts w:ascii="Times New Roman" w:hAnsi="Times New Roman" w:cs="Times New Roman"/>
          <w:smallCaps w:val="0"/>
          <w:sz w:val="24"/>
          <w:szCs w:val="24"/>
          <w:lang w:eastAsia="bg-BG"/>
        </w:rPr>
      </w:pPr>
      <w:r w:rsidRPr="0032127D">
        <w:rPr>
          <w:rFonts w:ascii="Times New Roman" w:hAnsi="Times New Roman" w:cs="Times New Roman"/>
          <w:smallCaps w:val="0"/>
          <w:sz w:val="24"/>
          <w:szCs w:val="24"/>
          <w:lang w:eastAsia="bg-BG"/>
        </w:rPr>
        <w:t xml:space="preserve">В офертата следва да се упоменат и всички видове и бройки лицензиран софтуер, които са нужни, за да функционира </w:t>
      </w:r>
      <w:r w:rsidR="008415CA" w:rsidRPr="0032127D">
        <w:rPr>
          <w:rFonts w:ascii="Times New Roman" w:hAnsi="Times New Roman" w:cs="Times New Roman"/>
          <w:smallCaps w:val="0"/>
          <w:sz w:val="24"/>
          <w:szCs w:val="24"/>
          <w:lang w:eastAsia="bg-BG"/>
        </w:rPr>
        <w:t>системата</w:t>
      </w:r>
      <w:r w:rsidRPr="0032127D">
        <w:rPr>
          <w:rFonts w:ascii="Times New Roman" w:hAnsi="Times New Roman" w:cs="Times New Roman"/>
          <w:smallCaps w:val="0"/>
          <w:sz w:val="24"/>
          <w:szCs w:val="24"/>
          <w:lang w:eastAsia="bg-BG"/>
        </w:rPr>
        <w:t xml:space="preserve"> съгласно изискванията, като за осигурените лицензи от МОН не се упоменава цена, а само се отбелязва „осигурени от МОН“</w:t>
      </w:r>
      <w:r w:rsidR="003D647D">
        <w:rPr>
          <w:rFonts w:ascii="Times New Roman" w:hAnsi="Times New Roman" w:cs="Times New Roman"/>
          <w:smallCaps w:val="0"/>
          <w:sz w:val="24"/>
          <w:szCs w:val="24"/>
          <w:lang w:eastAsia="bg-BG"/>
        </w:rPr>
        <w:t>.</w:t>
      </w:r>
    </w:p>
    <w:p w:rsidR="009D7D75" w:rsidRPr="0032127D" w:rsidRDefault="009D7D75" w:rsidP="0096717F">
      <w:pPr>
        <w:ind w:right="-426" w:hanging="360"/>
        <w:jc w:val="both"/>
        <w:rPr>
          <w:rFonts w:ascii="Times New Roman" w:hAnsi="Times New Roman" w:cs="Times New Roman"/>
          <w:iCs/>
          <w:smallCaps w:val="0"/>
          <w:sz w:val="24"/>
          <w:szCs w:val="24"/>
        </w:rPr>
      </w:pPr>
    </w:p>
    <w:p w:rsidR="009D7D75" w:rsidRPr="0032127D" w:rsidRDefault="003D647D" w:rsidP="00332FBE">
      <w:pPr>
        <w:spacing w:after="120"/>
        <w:ind w:right="-426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6</w:t>
      </w:r>
      <w:r w:rsidR="009D7D75" w:rsidRPr="0032127D">
        <w:rPr>
          <w:rFonts w:ascii="Times New Roman" w:hAnsi="Times New Roman" w:cs="Times New Roman"/>
          <w:b/>
          <w:caps/>
          <w:sz w:val="24"/>
          <w:szCs w:val="24"/>
          <w:lang w:val="ru-RU"/>
        </w:rPr>
        <w:t>.</w:t>
      </w:r>
      <w:r w:rsidR="009D7D75" w:rsidRPr="0032127D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="009D7D75" w:rsidRPr="0032127D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КРИТЕРИЙ ЗА ОЦЕНКА НА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ОФЕРТИТЕ</w:t>
      </w:r>
      <w:r w:rsidR="009D7D75" w:rsidRPr="003212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9D7D75" w:rsidRDefault="009D7D75" w:rsidP="00332FBE">
      <w:pPr>
        <w:ind w:right="-426" w:firstLine="709"/>
        <w:jc w:val="both"/>
        <w:rPr>
          <w:rFonts w:ascii="Times New Roman" w:hAnsi="Times New Roman" w:cs="Times New Roman"/>
          <w:bCs/>
          <w:smallCaps w:val="0"/>
          <w:sz w:val="24"/>
          <w:szCs w:val="24"/>
        </w:rPr>
      </w:pPr>
      <w:r w:rsidRPr="0032127D">
        <w:rPr>
          <w:rFonts w:ascii="Times New Roman" w:hAnsi="Times New Roman" w:cs="Times New Roman"/>
          <w:bCs/>
          <w:smallCaps w:val="0"/>
          <w:sz w:val="24"/>
          <w:szCs w:val="24"/>
        </w:rPr>
        <w:t>Критерий за оценка на офертите  ”</w:t>
      </w:r>
      <w:r w:rsidRPr="0032127D">
        <w:rPr>
          <w:rFonts w:ascii="Times New Roman" w:hAnsi="Times New Roman" w:cs="Times New Roman"/>
          <w:b/>
          <w:bCs/>
          <w:smallCaps w:val="0"/>
          <w:sz w:val="24"/>
          <w:szCs w:val="24"/>
        </w:rPr>
        <w:t>най-ниска цена</w:t>
      </w:r>
      <w:r w:rsidRPr="0032127D">
        <w:rPr>
          <w:rFonts w:ascii="Times New Roman" w:hAnsi="Times New Roman" w:cs="Times New Roman"/>
          <w:bCs/>
          <w:smallCaps w:val="0"/>
          <w:sz w:val="24"/>
          <w:szCs w:val="24"/>
        </w:rPr>
        <w:t>”</w:t>
      </w:r>
      <w:r w:rsidR="000352D5">
        <w:rPr>
          <w:rFonts w:ascii="Times New Roman" w:hAnsi="Times New Roman" w:cs="Times New Roman"/>
          <w:bCs/>
          <w:smallCaps w:val="0"/>
          <w:sz w:val="24"/>
          <w:szCs w:val="24"/>
        </w:rPr>
        <w:t>.</w:t>
      </w:r>
    </w:p>
    <w:p w:rsidR="003D647D" w:rsidRDefault="003D647D" w:rsidP="00332FBE">
      <w:pPr>
        <w:ind w:right="-426" w:firstLine="709"/>
        <w:jc w:val="both"/>
        <w:rPr>
          <w:rFonts w:ascii="Times New Roman" w:hAnsi="Times New Roman" w:cs="Times New Roman"/>
          <w:bCs/>
          <w:smallCaps w:val="0"/>
          <w:sz w:val="24"/>
          <w:szCs w:val="24"/>
        </w:rPr>
      </w:pPr>
      <w:r>
        <w:rPr>
          <w:rFonts w:ascii="Times New Roman" w:hAnsi="Times New Roman" w:cs="Times New Roman"/>
          <w:bCs/>
          <w:smallCaps w:val="0"/>
          <w:sz w:val="24"/>
          <w:szCs w:val="24"/>
        </w:rPr>
        <w:t>Оценяването ще се извърши за всяка обособена позиция поотделно.</w:t>
      </w:r>
    </w:p>
    <w:p w:rsidR="00206706" w:rsidRPr="00391175" w:rsidRDefault="00206706" w:rsidP="00332FBE">
      <w:pPr>
        <w:ind w:right="-426" w:firstLine="709"/>
        <w:jc w:val="both"/>
        <w:rPr>
          <w:rFonts w:ascii="Times New Roman" w:hAnsi="Times New Roman" w:cs="Times New Roman"/>
          <w:bCs/>
          <w:smallCaps w:val="0"/>
          <w:sz w:val="24"/>
          <w:szCs w:val="24"/>
        </w:rPr>
      </w:pPr>
      <w:r>
        <w:rPr>
          <w:rFonts w:ascii="Times New Roman" w:hAnsi="Times New Roman" w:cs="Times New Roman"/>
          <w:bCs/>
          <w:smallCaps w:val="0"/>
          <w:sz w:val="24"/>
          <w:szCs w:val="24"/>
        </w:rPr>
        <w:t>За „най-ниска цена” се смята предложената от участника най-ниска обща цена за обособената позиция като цяло</w:t>
      </w:r>
      <w:r w:rsidR="00391175">
        <w:rPr>
          <w:rFonts w:ascii="Times New Roman" w:hAnsi="Times New Roman" w:cs="Times New Roman"/>
          <w:bCs/>
          <w:smallCaps w:val="0"/>
          <w:sz w:val="24"/>
          <w:szCs w:val="24"/>
        </w:rPr>
        <w:t xml:space="preserve"> </w:t>
      </w:r>
      <w:r w:rsidR="00391175">
        <w:rPr>
          <w:rFonts w:ascii="Times New Roman" w:hAnsi="Times New Roman" w:cs="Times New Roman"/>
          <w:bCs/>
          <w:smallCaps w:val="0"/>
          <w:sz w:val="24"/>
          <w:szCs w:val="24"/>
          <w:lang w:val="en-US"/>
        </w:rPr>
        <w:t>(</w:t>
      </w:r>
      <w:r w:rsidR="00391175">
        <w:rPr>
          <w:rFonts w:ascii="Times New Roman" w:hAnsi="Times New Roman" w:cs="Times New Roman"/>
          <w:bCs/>
          <w:smallCaps w:val="0"/>
          <w:sz w:val="24"/>
          <w:szCs w:val="24"/>
        </w:rPr>
        <w:t>включваща всички компоненти</w:t>
      </w:r>
      <w:r w:rsidR="00391175">
        <w:rPr>
          <w:rFonts w:ascii="Times New Roman" w:hAnsi="Times New Roman" w:cs="Times New Roman"/>
          <w:bCs/>
          <w:smallCaps w:val="0"/>
          <w:sz w:val="24"/>
          <w:szCs w:val="24"/>
          <w:lang w:val="en-US"/>
        </w:rPr>
        <w:t>)</w:t>
      </w:r>
      <w:r w:rsidR="00391175">
        <w:rPr>
          <w:rFonts w:ascii="Times New Roman" w:hAnsi="Times New Roman" w:cs="Times New Roman"/>
          <w:bCs/>
          <w:smallCaps w:val="0"/>
          <w:sz w:val="24"/>
          <w:szCs w:val="24"/>
        </w:rPr>
        <w:t xml:space="preserve"> без ДДС.</w:t>
      </w:r>
    </w:p>
    <w:p w:rsidR="009D7D75" w:rsidRPr="0032127D" w:rsidRDefault="009D7D75" w:rsidP="0096717F">
      <w:pPr>
        <w:ind w:right="-426"/>
        <w:jc w:val="both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:rsidR="009D7D75" w:rsidRPr="002916D2" w:rsidRDefault="003D647D" w:rsidP="00332FBE">
      <w:pPr>
        <w:ind w:right="-426" w:firstLine="709"/>
        <w:jc w:val="both"/>
        <w:rPr>
          <w:rFonts w:ascii="Times New Roman" w:hAnsi="Times New Roman" w:cs="Times New Roman"/>
          <w:b/>
          <w:smallCaps w:val="0"/>
          <w:sz w:val="24"/>
          <w:szCs w:val="24"/>
        </w:rPr>
      </w:pPr>
      <w:r>
        <w:rPr>
          <w:rFonts w:ascii="Times New Roman" w:hAnsi="Times New Roman" w:cs="Times New Roman"/>
          <w:b/>
          <w:smallCaps w:val="0"/>
          <w:sz w:val="24"/>
          <w:szCs w:val="24"/>
          <w:lang w:val="ru-RU"/>
        </w:rPr>
        <w:t>7</w:t>
      </w:r>
      <w:r w:rsidR="009D7D75" w:rsidRPr="0032127D">
        <w:rPr>
          <w:rFonts w:ascii="Times New Roman" w:hAnsi="Times New Roman" w:cs="Times New Roman"/>
          <w:b/>
          <w:smallCaps w:val="0"/>
          <w:sz w:val="24"/>
          <w:szCs w:val="24"/>
          <w:lang w:val="ru-RU"/>
        </w:rPr>
        <w:t xml:space="preserve">. </w:t>
      </w:r>
      <w:r w:rsidR="009D7D75" w:rsidRPr="0032127D">
        <w:rPr>
          <w:rFonts w:ascii="Times New Roman" w:hAnsi="Times New Roman" w:cs="Times New Roman"/>
          <w:b/>
          <w:smallCaps w:val="0"/>
          <w:sz w:val="24"/>
          <w:szCs w:val="24"/>
        </w:rPr>
        <w:t>ИЗИСКВАНИЯ КЪМ УЧАСТНИЦИТЕ</w:t>
      </w:r>
      <w:r w:rsidR="002916D2">
        <w:rPr>
          <w:rFonts w:ascii="Times New Roman" w:hAnsi="Times New Roman" w:cs="Times New Roman"/>
          <w:b/>
          <w:smallCaps w:val="0"/>
          <w:sz w:val="24"/>
          <w:szCs w:val="24"/>
        </w:rPr>
        <w:t xml:space="preserve">. </w:t>
      </w:r>
      <w:r w:rsidR="002916D2" w:rsidRPr="002916D2">
        <w:rPr>
          <w:rFonts w:ascii="Times New Roman" w:hAnsi="Times New Roman" w:cs="Times New Roman"/>
          <w:b/>
          <w:sz w:val="24"/>
          <w:szCs w:val="24"/>
        </w:rPr>
        <w:t>УКАЗАНИЯ ЗА ПОДГОТОВКА НА ОФЕРТАТА</w:t>
      </w:r>
    </w:p>
    <w:p w:rsidR="009D7D75" w:rsidRPr="0032127D" w:rsidRDefault="003D647D" w:rsidP="0096717F">
      <w:pPr>
        <w:ind w:right="-426"/>
        <w:jc w:val="both"/>
        <w:rPr>
          <w:rFonts w:ascii="Times New Roman" w:hAnsi="Times New Roman" w:cs="Times New Roman"/>
          <w:b/>
          <w:smallCaps w:val="0"/>
          <w:sz w:val="24"/>
          <w:szCs w:val="24"/>
        </w:rPr>
      </w:pPr>
      <w:r>
        <w:rPr>
          <w:rFonts w:ascii="Times New Roman" w:hAnsi="Times New Roman" w:cs="Times New Roman"/>
          <w:b/>
          <w:smallCaps w:val="0"/>
          <w:sz w:val="24"/>
          <w:szCs w:val="24"/>
        </w:rPr>
        <w:t xml:space="preserve">      </w:t>
      </w:r>
    </w:p>
    <w:p w:rsidR="002916D2" w:rsidRDefault="002916D2" w:rsidP="00CC1D04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C31AD">
        <w:rPr>
          <w:rFonts w:asciiTheme="minorHAnsi" w:hAnsiTheme="minorHAnsi" w:cstheme="minorHAnsi"/>
          <w:sz w:val="24"/>
          <w:szCs w:val="24"/>
        </w:rPr>
        <w:t xml:space="preserve"> </w:t>
      </w:r>
      <w:r w:rsidR="002C31AD">
        <w:rPr>
          <w:rFonts w:asciiTheme="minorHAnsi" w:hAnsiTheme="minorHAnsi" w:cstheme="minorHAnsi"/>
          <w:sz w:val="24"/>
          <w:szCs w:val="24"/>
        </w:rPr>
        <w:tab/>
      </w:r>
      <w:r w:rsidRPr="002C31AD">
        <w:rPr>
          <w:rFonts w:ascii="Times New Roman" w:hAnsi="Times New Roman" w:cs="Times New Roman"/>
          <w:sz w:val="24"/>
          <w:szCs w:val="24"/>
        </w:rPr>
        <w:t xml:space="preserve">Право да подаде оферта има всяко българско или чуждестранно физическо или юридическо лице, както и техни обединения, които отговарят на условията на Закона за обществени поръчки (ЗОП) и на изискванията на Възложителя, посочени в публичната покана и настоящата документация. </w:t>
      </w:r>
    </w:p>
    <w:p w:rsidR="00CC1D04" w:rsidRPr="00CC1D04" w:rsidRDefault="00CC1D04" w:rsidP="00CC1D04">
      <w:pPr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C1D04">
        <w:rPr>
          <w:rFonts w:ascii="Times New Roman" w:hAnsi="Times New Roman" w:cs="Times New Roman"/>
          <w:b/>
          <w:sz w:val="24"/>
          <w:szCs w:val="24"/>
        </w:rPr>
        <w:t>Подготовка на офертата.</w:t>
      </w:r>
    </w:p>
    <w:p w:rsidR="00CC1D04" w:rsidRPr="00CC1D04" w:rsidRDefault="00CC1D04" w:rsidP="00CC1D04">
      <w:pPr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04">
        <w:rPr>
          <w:rFonts w:ascii="Times New Roman" w:hAnsi="Times New Roman" w:cs="Times New Roman"/>
          <w:sz w:val="24"/>
          <w:szCs w:val="24"/>
        </w:rPr>
        <w:t>7.1</w:t>
      </w:r>
      <w:r w:rsidRPr="00CC1D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C1D04">
        <w:rPr>
          <w:rFonts w:ascii="Times New Roman" w:hAnsi="Times New Roman" w:cs="Times New Roman"/>
          <w:sz w:val="24"/>
          <w:szCs w:val="24"/>
        </w:rPr>
        <w:t xml:space="preserve"> Участникът трябва да проучи всички указания, образци, условия и спецификации в настоящата процедура.</w:t>
      </w:r>
    </w:p>
    <w:p w:rsidR="00CC1D04" w:rsidRPr="00CC1D04" w:rsidRDefault="00CC1D04" w:rsidP="00CC1D04">
      <w:pPr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04">
        <w:rPr>
          <w:rFonts w:ascii="Times New Roman" w:hAnsi="Times New Roman" w:cs="Times New Roman"/>
          <w:sz w:val="24"/>
          <w:szCs w:val="24"/>
        </w:rPr>
        <w:lastRenderedPageBreak/>
        <w:t>7.2</w:t>
      </w:r>
      <w:r w:rsidRPr="00CC1D0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C1D04">
        <w:rPr>
          <w:rFonts w:ascii="Times New Roman" w:hAnsi="Times New Roman" w:cs="Times New Roman"/>
          <w:sz w:val="24"/>
          <w:szCs w:val="24"/>
        </w:rPr>
        <w:t>Офертата следва да отговаря на всички изисквания, посочени в публичната покана за участие в процедурата, настоящите условия и да бъде оформена по приложените образци. Условията в приложените образци са задължителни за участниците и не могат да бъдат променяни от тях.</w:t>
      </w:r>
    </w:p>
    <w:p w:rsidR="00CC1D04" w:rsidRPr="00CC1D04" w:rsidRDefault="00CC1D04" w:rsidP="00CC1D04">
      <w:pPr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04">
        <w:rPr>
          <w:rFonts w:ascii="Times New Roman" w:hAnsi="Times New Roman" w:cs="Times New Roman"/>
          <w:sz w:val="24"/>
          <w:szCs w:val="24"/>
        </w:rPr>
        <w:t>7.3</w:t>
      </w:r>
      <w:r w:rsidRPr="00CC1D0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C1D04">
        <w:rPr>
          <w:rFonts w:ascii="Times New Roman" w:hAnsi="Times New Roman" w:cs="Times New Roman"/>
          <w:sz w:val="24"/>
          <w:szCs w:val="24"/>
        </w:rPr>
        <w:t xml:space="preserve">Всеки участник може да представи само една оферта за участие в процедурата. Не се допуска представянето на различни варианти на офертата. </w:t>
      </w:r>
    </w:p>
    <w:p w:rsidR="00CC1D04" w:rsidRPr="00CC1D04" w:rsidRDefault="00CC1D04" w:rsidP="00CC1D04">
      <w:pPr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04">
        <w:rPr>
          <w:rFonts w:ascii="Times New Roman" w:hAnsi="Times New Roman" w:cs="Times New Roman"/>
          <w:sz w:val="24"/>
          <w:szCs w:val="24"/>
        </w:rPr>
        <w:t>7.4. Офертата се изготвя на български език и се подписва от законния представител на участника или от изрично упълномощено лице или лица, като в офертата се прилага нотариално заверено пълномощно /оригинал или нотариално заверено копие/ от представляващия участника. По изключение в офертата могат да бъдат изписани на латиница специфични технически или търговски термини.</w:t>
      </w:r>
    </w:p>
    <w:p w:rsidR="00CC1D04" w:rsidRPr="00CC1D04" w:rsidRDefault="00CC1D04" w:rsidP="00CC1D04">
      <w:pPr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04">
        <w:rPr>
          <w:rFonts w:ascii="Times New Roman" w:hAnsi="Times New Roman" w:cs="Times New Roman"/>
          <w:sz w:val="24"/>
          <w:szCs w:val="24"/>
        </w:rPr>
        <w:t>7.5. Всички документи се представят в оригинал, с изключение на тези, за които изрично е записано, че може да се представят чрез „заверено от участника копие”. За такъв документ се счита този, при който върху копието на документа, представляващият участника е записал: „Вярно с оригинала”, поставил е собственоръчен подпис под заверката и свеж печат.</w:t>
      </w:r>
    </w:p>
    <w:p w:rsidR="00CC1D04" w:rsidRDefault="00CC1D04" w:rsidP="00CC1D04">
      <w:pPr>
        <w:ind w:righ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04">
        <w:rPr>
          <w:rFonts w:ascii="Times New Roman" w:hAnsi="Times New Roman" w:cs="Times New Roman"/>
          <w:sz w:val="24"/>
          <w:szCs w:val="24"/>
        </w:rPr>
        <w:t xml:space="preserve">7.6. Всички разходи за подготовка и участие в откритата процедура са за сметка на </w:t>
      </w:r>
      <w:r w:rsidRPr="00CC1D04">
        <w:rPr>
          <w:rFonts w:ascii="Times New Roman" w:hAnsi="Times New Roman" w:cs="Times New Roman"/>
          <w:bCs/>
          <w:sz w:val="24"/>
          <w:szCs w:val="24"/>
        </w:rPr>
        <w:t>участника.</w:t>
      </w:r>
    </w:p>
    <w:p w:rsidR="00332FBE" w:rsidRPr="00CC1D04" w:rsidRDefault="00332FBE" w:rsidP="00CC1D04">
      <w:pPr>
        <w:ind w:righ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1D04" w:rsidRPr="00CC1D04" w:rsidRDefault="00CC1D04" w:rsidP="00CC1D04">
      <w:pPr>
        <w:ind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762" w:rsidRPr="00B44762">
        <w:rPr>
          <w:rFonts w:ascii="Times New Roman" w:hAnsi="Times New Roman" w:cs="Times New Roman"/>
          <w:b/>
          <w:sz w:val="24"/>
          <w:szCs w:val="24"/>
        </w:rPr>
        <w:t>8.</w:t>
      </w:r>
      <w:r w:rsidR="00B44762">
        <w:rPr>
          <w:rFonts w:ascii="Times New Roman" w:hAnsi="Times New Roman" w:cs="Times New Roman"/>
          <w:sz w:val="24"/>
          <w:szCs w:val="24"/>
        </w:rPr>
        <w:t xml:space="preserve"> </w:t>
      </w:r>
      <w:r w:rsidRPr="00CC1D04">
        <w:rPr>
          <w:rFonts w:ascii="Times New Roman" w:hAnsi="Times New Roman" w:cs="Times New Roman"/>
          <w:b/>
          <w:sz w:val="24"/>
          <w:szCs w:val="24"/>
          <w:u w:val="single"/>
        </w:rPr>
        <w:t>Съдържание на офертата</w:t>
      </w:r>
    </w:p>
    <w:p w:rsidR="009D7D75" w:rsidRPr="002C31AD" w:rsidRDefault="009D7D75" w:rsidP="002C31AD">
      <w:pPr>
        <w:spacing w:after="120"/>
        <w:ind w:right="-426" w:firstLine="709"/>
        <w:jc w:val="both"/>
        <w:rPr>
          <w:rFonts w:ascii="Times New Roman" w:hAnsi="Times New Roman" w:cs="Times New Roman"/>
          <w:b/>
          <w:smallCaps w:val="0"/>
          <w:sz w:val="24"/>
          <w:szCs w:val="24"/>
        </w:rPr>
      </w:pPr>
      <w:r w:rsidRPr="002C31AD">
        <w:rPr>
          <w:rFonts w:ascii="Times New Roman" w:hAnsi="Times New Roman" w:cs="Times New Roman"/>
          <w:b/>
          <w:bCs/>
          <w:smallCaps w:val="0"/>
          <w:sz w:val="24"/>
          <w:szCs w:val="24"/>
        </w:rPr>
        <w:t>З</w:t>
      </w:r>
      <w:r w:rsidRPr="002C31AD">
        <w:rPr>
          <w:rFonts w:ascii="Times New Roman" w:hAnsi="Times New Roman" w:cs="Times New Roman"/>
          <w:b/>
          <w:smallCaps w:val="0"/>
          <w:sz w:val="24"/>
          <w:szCs w:val="24"/>
        </w:rPr>
        <w:t>а допускане до участие в настоящата процедура всеки участник задължително представя:</w:t>
      </w:r>
    </w:p>
    <w:p w:rsidR="0021771B" w:rsidRPr="0037566B" w:rsidRDefault="003D647D" w:rsidP="005A283F">
      <w:pPr>
        <w:tabs>
          <w:tab w:val="left" w:pos="426"/>
        </w:tabs>
        <w:ind w:right="-426"/>
        <w:jc w:val="both"/>
        <w:rPr>
          <w:rFonts w:asciiTheme="minorHAnsi" w:hAnsiTheme="minorHAnsi" w:cstheme="minorHAnsi"/>
          <w:b/>
          <w:i/>
          <w:smallCaps w:val="0"/>
          <w:sz w:val="24"/>
          <w:szCs w:val="24"/>
        </w:rPr>
      </w:pPr>
      <w:bookmarkStart w:id="0" w:name="_Ref137796982"/>
      <w:r>
        <w:rPr>
          <w:rFonts w:ascii="Times New Roman" w:hAnsi="Times New Roman" w:cs="Times New Roman"/>
          <w:b/>
          <w:i/>
          <w:smallCaps w:val="0"/>
          <w:sz w:val="24"/>
          <w:szCs w:val="24"/>
        </w:rPr>
        <w:tab/>
      </w:r>
      <w:r w:rsidR="00332FBE" w:rsidRPr="0037566B">
        <w:rPr>
          <w:rFonts w:asciiTheme="minorHAnsi" w:hAnsiTheme="minorHAnsi" w:cstheme="minorHAnsi"/>
          <w:b/>
          <w:i/>
          <w:smallCaps w:val="0"/>
          <w:sz w:val="24"/>
          <w:szCs w:val="24"/>
        </w:rPr>
        <w:tab/>
        <w:t>8</w:t>
      </w:r>
      <w:r w:rsidR="00915F36" w:rsidRPr="0037566B">
        <w:rPr>
          <w:rFonts w:asciiTheme="minorHAnsi" w:hAnsiTheme="minorHAnsi" w:cstheme="minorHAnsi"/>
          <w:b/>
          <w:i/>
          <w:smallCaps w:val="0"/>
          <w:sz w:val="24"/>
          <w:szCs w:val="24"/>
        </w:rPr>
        <w:t>.</w:t>
      </w:r>
      <w:r w:rsidR="00241AC7" w:rsidRPr="0037566B">
        <w:rPr>
          <w:rFonts w:asciiTheme="minorHAnsi" w:hAnsiTheme="minorHAnsi" w:cstheme="minorHAnsi"/>
          <w:b/>
          <w:i/>
          <w:smallCaps w:val="0"/>
          <w:sz w:val="24"/>
          <w:szCs w:val="24"/>
        </w:rPr>
        <w:t>1.</w:t>
      </w:r>
      <w:bookmarkEnd w:id="0"/>
      <w:r w:rsidR="0096717F" w:rsidRPr="0037566B">
        <w:rPr>
          <w:rFonts w:asciiTheme="minorHAnsi" w:hAnsiTheme="minorHAnsi" w:cstheme="minorHAnsi"/>
          <w:b/>
          <w:i/>
          <w:smallCaps w:val="0"/>
          <w:sz w:val="24"/>
          <w:szCs w:val="24"/>
        </w:rPr>
        <w:t xml:space="preserve"> </w:t>
      </w:r>
      <w:r w:rsidR="009E2DC0" w:rsidRPr="0037566B">
        <w:rPr>
          <w:rFonts w:asciiTheme="minorHAnsi" w:hAnsiTheme="minorHAnsi" w:cstheme="minorHAnsi"/>
          <w:b/>
          <w:i/>
          <w:smallCaps w:val="0"/>
          <w:sz w:val="24"/>
          <w:szCs w:val="24"/>
        </w:rPr>
        <w:t>Оферта по образец</w:t>
      </w:r>
      <w:r w:rsidR="0096717F" w:rsidRPr="0037566B">
        <w:rPr>
          <w:rFonts w:asciiTheme="minorHAnsi" w:hAnsiTheme="minorHAnsi" w:cstheme="minorHAnsi"/>
          <w:b/>
          <w:i/>
          <w:smallCaps w:val="0"/>
          <w:sz w:val="24"/>
          <w:szCs w:val="24"/>
        </w:rPr>
        <w:t xml:space="preserve"> – </w:t>
      </w:r>
      <w:r w:rsidR="0096717F" w:rsidRPr="0037566B">
        <w:rPr>
          <w:rFonts w:asciiTheme="minorHAnsi" w:hAnsiTheme="minorHAnsi" w:cstheme="minorHAnsi"/>
          <w:i/>
          <w:smallCaps w:val="0"/>
          <w:sz w:val="24"/>
          <w:szCs w:val="24"/>
        </w:rPr>
        <w:t>Приложение № 1</w:t>
      </w:r>
      <w:r w:rsidR="0096717F" w:rsidRPr="0037566B">
        <w:rPr>
          <w:rFonts w:asciiTheme="minorHAnsi" w:hAnsiTheme="minorHAnsi" w:cstheme="minorHAnsi"/>
          <w:b/>
          <w:i/>
          <w:smallCaps w:val="0"/>
          <w:sz w:val="24"/>
          <w:szCs w:val="24"/>
        </w:rPr>
        <w:t xml:space="preserve">, </w:t>
      </w:r>
      <w:r w:rsidR="009E2DC0" w:rsidRPr="0037566B">
        <w:rPr>
          <w:rFonts w:asciiTheme="minorHAnsi" w:hAnsiTheme="minorHAnsi" w:cstheme="minorHAnsi"/>
          <w:smallCaps w:val="0"/>
          <w:sz w:val="24"/>
          <w:szCs w:val="24"/>
        </w:rPr>
        <w:t>съдържаща п</w:t>
      </w:r>
      <w:r w:rsidR="0021771B" w:rsidRPr="0037566B">
        <w:rPr>
          <w:rFonts w:asciiTheme="minorHAnsi" w:hAnsiTheme="minorHAnsi" w:cstheme="minorHAnsi"/>
          <w:smallCaps w:val="0"/>
          <w:sz w:val="24"/>
          <w:szCs w:val="24"/>
        </w:rPr>
        <w:t>редставяне на участника,</w:t>
      </w:r>
      <w:r w:rsidR="009E2DC0" w:rsidRPr="0037566B">
        <w:rPr>
          <w:rFonts w:asciiTheme="minorHAnsi" w:hAnsiTheme="minorHAnsi" w:cstheme="minorHAnsi"/>
          <w:smallCaps w:val="0"/>
          <w:sz w:val="24"/>
          <w:szCs w:val="24"/>
        </w:rPr>
        <w:t xml:space="preserve"> както и </w:t>
      </w:r>
      <w:r w:rsidR="0021771B" w:rsidRPr="0037566B">
        <w:rPr>
          <w:rFonts w:asciiTheme="minorHAnsi" w:hAnsiTheme="minorHAnsi" w:cstheme="minorHAnsi"/>
          <w:smallCaps w:val="0"/>
          <w:sz w:val="24"/>
          <w:szCs w:val="24"/>
        </w:rPr>
        <w:t>данни за лицето, което прави предложението</w:t>
      </w:r>
      <w:r w:rsidR="0021771B" w:rsidRPr="0037566B">
        <w:rPr>
          <w:rFonts w:asciiTheme="minorHAnsi" w:hAnsiTheme="minorHAnsi" w:cstheme="minorHAnsi"/>
          <w:bCs/>
          <w:smallCaps w:val="0"/>
          <w:sz w:val="24"/>
          <w:szCs w:val="24"/>
        </w:rPr>
        <w:t xml:space="preserve"> -</w:t>
      </w:r>
      <w:r w:rsidR="0021771B" w:rsidRPr="0037566B">
        <w:rPr>
          <w:rFonts w:asciiTheme="minorHAnsi" w:hAnsiTheme="minorHAnsi" w:cstheme="minorHAnsi"/>
          <w:smallCaps w:val="0"/>
          <w:sz w:val="24"/>
          <w:szCs w:val="24"/>
        </w:rPr>
        <w:t xml:space="preserve"> </w:t>
      </w:r>
      <w:r w:rsidR="0021771B" w:rsidRPr="0037566B">
        <w:rPr>
          <w:rFonts w:asciiTheme="minorHAnsi" w:hAnsiTheme="minorHAnsi" w:cstheme="minorHAnsi"/>
          <w:bCs/>
          <w:smallCaps w:val="0"/>
          <w:sz w:val="24"/>
          <w:szCs w:val="24"/>
        </w:rPr>
        <w:t xml:space="preserve">посочва се единен идентификационен код по </w:t>
      </w:r>
      <w:hyperlink r:id="rId9" w:history="1">
        <w:r w:rsidR="0021771B" w:rsidRPr="0037566B">
          <w:rPr>
            <w:rStyle w:val="Hyperlink"/>
            <w:rFonts w:asciiTheme="minorHAnsi" w:hAnsiTheme="minorHAnsi" w:cstheme="minorHAnsi"/>
            <w:bCs/>
            <w:smallCaps w:val="0"/>
            <w:color w:val="auto"/>
            <w:sz w:val="24"/>
            <w:szCs w:val="24"/>
            <w:u w:val="none"/>
          </w:rPr>
          <w:t>чл. 23 от Закона за търговския регистър</w:t>
        </w:r>
      </w:hyperlink>
      <w:r w:rsidR="0021771B" w:rsidRPr="0037566B">
        <w:rPr>
          <w:rFonts w:asciiTheme="minorHAnsi" w:hAnsiTheme="minorHAnsi" w:cstheme="minorHAnsi"/>
          <w:bCs/>
          <w:smallCaps w:val="0"/>
          <w:sz w:val="24"/>
          <w:szCs w:val="24"/>
        </w:rPr>
        <w:t>,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</w:t>
      </w:r>
      <w:r w:rsidR="0021771B" w:rsidRPr="0037566B">
        <w:rPr>
          <w:rFonts w:asciiTheme="minorHAnsi" w:hAnsiTheme="minorHAnsi" w:cstheme="minorHAnsi"/>
          <w:bCs/>
          <w:i/>
          <w:smallCaps w:val="0"/>
          <w:sz w:val="24"/>
          <w:szCs w:val="24"/>
        </w:rPr>
        <w:t xml:space="preserve"> </w:t>
      </w:r>
      <w:r w:rsidR="0096717F" w:rsidRPr="0037566B">
        <w:rPr>
          <w:rFonts w:asciiTheme="minorHAnsi" w:hAnsiTheme="minorHAnsi" w:cstheme="minorHAnsi"/>
          <w:bCs/>
          <w:smallCaps w:val="0"/>
          <w:sz w:val="24"/>
          <w:szCs w:val="24"/>
        </w:rPr>
        <w:t>при провеждането на процедурата, както и други данни.</w:t>
      </w:r>
      <w:r w:rsidR="0021771B" w:rsidRPr="0037566B">
        <w:rPr>
          <w:rFonts w:asciiTheme="minorHAnsi" w:hAnsiTheme="minorHAnsi" w:cstheme="minorHAnsi"/>
          <w:bCs/>
          <w:smallCaps w:val="0"/>
          <w:sz w:val="24"/>
          <w:szCs w:val="24"/>
        </w:rPr>
        <w:t xml:space="preserve">  В случай, че участникът е обеди</w:t>
      </w:r>
      <w:r w:rsidR="00E95AF6" w:rsidRPr="0037566B">
        <w:rPr>
          <w:rFonts w:asciiTheme="minorHAnsi" w:hAnsiTheme="minorHAnsi" w:cstheme="minorHAnsi"/>
          <w:bCs/>
          <w:smallCaps w:val="0"/>
          <w:sz w:val="24"/>
          <w:szCs w:val="24"/>
        </w:rPr>
        <w:t>нение</w:t>
      </w:r>
      <w:r w:rsidR="0096717F" w:rsidRPr="0037566B">
        <w:rPr>
          <w:rFonts w:asciiTheme="minorHAnsi" w:hAnsiTheme="minorHAnsi" w:cstheme="minorHAnsi"/>
          <w:bCs/>
          <w:smallCaps w:val="0"/>
          <w:sz w:val="24"/>
          <w:szCs w:val="24"/>
        </w:rPr>
        <w:t>,</w:t>
      </w:r>
      <w:r w:rsidR="00E95AF6" w:rsidRPr="0037566B">
        <w:rPr>
          <w:rFonts w:asciiTheme="minorHAnsi" w:hAnsiTheme="minorHAnsi" w:cstheme="minorHAnsi"/>
          <w:bCs/>
          <w:smallCaps w:val="0"/>
          <w:sz w:val="24"/>
          <w:szCs w:val="24"/>
        </w:rPr>
        <w:t xml:space="preserve"> информацията се представя</w:t>
      </w:r>
      <w:r w:rsidR="0021771B" w:rsidRPr="0037566B">
        <w:rPr>
          <w:rFonts w:asciiTheme="minorHAnsi" w:hAnsiTheme="minorHAnsi" w:cstheme="minorHAnsi"/>
          <w:bCs/>
          <w:smallCaps w:val="0"/>
          <w:sz w:val="24"/>
          <w:szCs w:val="24"/>
        </w:rPr>
        <w:t xml:space="preserve"> за всяко физическо или юридическо лице, включено в обединението</w:t>
      </w:r>
      <w:r w:rsidR="0096717F" w:rsidRPr="0037566B">
        <w:rPr>
          <w:rFonts w:asciiTheme="minorHAnsi" w:hAnsiTheme="minorHAnsi" w:cstheme="minorHAnsi"/>
          <w:bCs/>
          <w:smallCaps w:val="0"/>
          <w:sz w:val="24"/>
          <w:szCs w:val="24"/>
        </w:rPr>
        <w:t>.</w:t>
      </w:r>
    </w:p>
    <w:p w:rsidR="009D7D75" w:rsidRPr="0037566B" w:rsidRDefault="009E2DC0" w:rsidP="005A283F">
      <w:pPr>
        <w:tabs>
          <w:tab w:val="left" w:pos="426"/>
        </w:tabs>
        <w:ind w:right="-426"/>
        <w:jc w:val="both"/>
        <w:rPr>
          <w:rFonts w:asciiTheme="minorHAnsi" w:hAnsiTheme="minorHAnsi" w:cstheme="minorHAnsi"/>
          <w:bCs/>
          <w:smallCaps w:val="0"/>
          <w:sz w:val="24"/>
          <w:szCs w:val="24"/>
        </w:rPr>
      </w:pPr>
      <w:r w:rsidRPr="0037566B">
        <w:rPr>
          <w:rFonts w:asciiTheme="minorHAnsi" w:hAnsiTheme="minorHAnsi" w:cstheme="minorHAnsi"/>
          <w:b/>
          <w:i/>
          <w:smallCaps w:val="0"/>
          <w:sz w:val="24"/>
          <w:szCs w:val="24"/>
        </w:rPr>
        <w:tab/>
      </w:r>
      <w:r w:rsidR="00332FBE" w:rsidRPr="0037566B">
        <w:rPr>
          <w:rFonts w:asciiTheme="minorHAnsi" w:hAnsiTheme="minorHAnsi" w:cstheme="minorHAnsi"/>
          <w:b/>
          <w:i/>
          <w:smallCaps w:val="0"/>
          <w:sz w:val="24"/>
          <w:szCs w:val="24"/>
        </w:rPr>
        <w:tab/>
        <w:t>8</w:t>
      </w:r>
      <w:r w:rsidR="0096717F" w:rsidRPr="0037566B">
        <w:rPr>
          <w:rFonts w:asciiTheme="minorHAnsi" w:hAnsiTheme="minorHAnsi" w:cstheme="minorHAnsi"/>
          <w:b/>
          <w:i/>
          <w:smallCaps w:val="0"/>
          <w:sz w:val="24"/>
          <w:szCs w:val="24"/>
        </w:rPr>
        <w:t>.2</w:t>
      </w:r>
      <w:r w:rsidR="00241AC7" w:rsidRPr="0037566B">
        <w:rPr>
          <w:rFonts w:asciiTheme="minorHAnsi" w:hAnsiTheme="minorHAnsi" w:cstheme="minorHAnsi"/>
          <w:b/>
          <w:i/>
          <w:smallCaps w:val="0"/>
          <w:sz w:val="24"/>
          <w:szCs w:val="24"/>
        </w:rPr>
        <w:t>.</w:t>
      </w:r>
      <w:r w:rsidR="009D7D75" w:rsidRPr="0037566B">
        <w:rPr>
          <w:rFonts w:asciiTheme="minorHAnsi" w:hAnsiTheme="minorHAnsi" w:cstheme="minorHAnsi"/>
          <w:b/>
          <w:i/>
          <w:smallCaps w:val="0"/>
          <w:sz w:val="24"/>
          <w:szCs w:val="24"/>
        </w:rPr>
        <w:t>Техническо предложение</w:t>
      </w:r>
      <w:r w:rsidR="0096717F" w:rsidRPr="0037566B">
        <w:rPr>
          <w:rFonts w:asciiTheme="minorHAnsi" w:hAnsiTheme="minorHAnsi" w:cstheme="minorHAnsi"/>
          <w:b/>
          <w:i/>
          <w:smallCaps w:val="0"/>
          <w:sz w:val="24"/>
          <w:szCs w:val="24"/>
        </w:rPr>
        <w:t xml:space="preserve"> </w:t>
      </w:r>
      <w:r w:rsidR="009D7D75" w:rsidRPr="0037566B">
        <w:rPr>
          <w:rFonts w:asciiTheme="minorHAnsi" w:hAnsiTheme="minorHAnsi" w:cstheme="minorHAnsi"/>
          <w:i/>
          <w:smallCaps w:val="0"/>
          <w:sz w:val="24"/>
          <w:szCs w:val="24"/>
        </w:rPr>
        <w:t xml:space="preserve">– </w:t>
      </w:r>
      <w:r w:rsidR="00912231" w:rsidRPr="0037566B">
        <w:rPr>
          <w:rFonts w:asciiTheme="minorHAnsi" w:hAnsiTheme="minorHAnsi" w:cstheme="minorHAnsi"/>
          <w:i/>
          <w:smallCaps w:val="0"/>
          <w:sz w:val="24"/>
          <w:szCs w:val="24"/>
        </w:rPr>
        <w:t>Приложение №</w:t>
      </w:r>
      <w:r w:rsidR="0096717F" w:rsidRPr="0037566B">
        <w:rPr>
          <w:rFonts w:asciiTheme="minorHAnsi" w:hAnsiTheme="minorHAnsi" w:cstheme="minorHAnsi"/>
          <w:i/>
          <w:smallCaps w:val="0"/>
          <w:sz w:val="24"/>
          <w:szCs w:val="24"/>
        </w:rPr>
        <w:t xml:space="preserve"> </w:t>
      </w:r>
      <w:r w:rsidR="008A07EB" w:rsidRPr="0037566B">
        <w:rPr>
          <w:rFonts w:asciiTheme="minorHAnsi" w:hAnsiTheme="minorHAnsi" w:cstheme="minorHAnsi"/>
          <w:i/>
          <w:smallCaps w:val="0"/>
          <w:sz w:val="24"/>
          <w:szCs w:val="24"/>
        </w:rPr>
        <w:t>2</w:t>
      </w:r>
    </w:p>
    <w:p w:rsidR="009D7D75" w:rsidRPr="0037566B" w:rsidRDefault="009E2DC0" w:rsidP="005A283F">
      <w:pPr>
        <w:tabs>
          <w:tab w:val="left" w:pos="426"/>
        </w:tabs>
        <w:ind w:right="-426"/>
        <w:jc w:val="both"/>
        <w:rPr>
          <w:rFonts w:asciiTheme="minorHAnsi" w:hAnsiTheme="minorHAnsi" w:cstheme="minorHAnsi"/>
          <w:i/>
          <w:smallCaps w:val="0"/>
          <w:sz w:val="24"/>
          <w:szCs w:val="24"/>
        </w:rPr>
      </w:pPr>
      <w:r w:rsidRPr="0037566B">
        <w:rPr>
          <w:rFonts w:asciiTheme="minorHAnsi" w:hAnsiTheme="minorHAnsi" w:cstheme="minorHAnsi"/>
          <w:b/>
          <w:i/>
          <w:smallCaps w:val="0"/>
          <w:sz w:val="24"/>
          <w:szCs w:val="24"/>
          <w:lang w:val="ru-RU"/>
        </w:rPr>
        <w:tab/>
      </w:r>
      <w:r w:rsidR="00332FBE" w:rsidRPr="0037566B">
        <w:rPr>
          <w:rFonts w:asciiTheme="minorHAnsi" w:hAnsiTheme="minorHAnsi" w:cstheme="minorHAnsi"/>
          <w:b/>
          <w:i/>
          <w:smallCaps w:val="0"/>
          <w:sz w:val="24"/>
          <w:szCs w:val="24"/>
          <w:lang w:val="ru-RU"/>
        </w:rPr>
        <w:tab/>
        <w:t>8</w:t>
      </w:r>
      <w:r w:rsidR="00241AC7" w:rsidRPr="0037566B">
        <w:rPr>
          <w:rFonts w:asciiTheme="minorHAnsi" w:hAnsiTheme="minorHAnsi" w:cstheme="minorHAnsi"/>
          <w:b/>
          <w:i/>
          <w:smallCaps w:val="0"/>
          <w:sz w:val="24"/>
          <w:szCs w:val="24"/>
          <w:lang w:val="ru-RU"/>
        </w:rPr>
        <w:t>.</w:t>
      </w:r>
      <w:r w:rsidR="006D51B3" w:rsidRPr="0037566B">
        <w:rPr>
          <w:rFonts w:asciiTheme="minorHAnsi" w:hAnsiTheme="minorHAnsi" w:cstheme="minorHAnsi"/>
          <w:b/>
          <w:i/>
          <w:smallCaps w:val="0"/>
          <w:sz w:val="24"/>
          <w:szCs w:val="24"/>
          <w:lang w:val="ru-RU"/>
        </w:rPr>
        <w:t>3</w:t>
      </w:r>
      <w:r w:rsidR="00241AC7" w:rsidRPr="0037566B">
        <w:rPr>
          <w:rFonts w:asciiTheme="minorHAnsi" w:hAnsiTheme="minorHAnsi" w:cstheme="minorHAnsi"/>
          <w:b/>
          <w:i/>
          <w:smallCaps w:val="0"/>
          <w:sz w:val="24"/>
          <w:szCs w:val="24"/>
          <w:lang w:val="ru-RU"/>
        </w:rPr>
        <w:t>.</w:t>
      </w:r>
      <w:r w:rsidRPr="0037566B">
        <w:rPr>
          <w:rFonts w:asciiTheme="minorHAnsi" w:hAnsiTheme="minorHAnsi" w:cstheme="minorHAnsi"/>
          <w:b/>
          <w:i/>
          <w:smallCaps w:val="0"/>
          <w:sz w:val="24"/>
          <w:szCs w:val="24"/>
          <w:lang w:val="ru-RU"/>
        </w:rPr>
        <w:t xml:space="preserve"> </w:t>
      </w:r>
      <w:r w:rsidR="009D7D75" w:rsidRPr="0037566B">
        <w:rPr>
          <w:rFonts w:asciiTheme="minorHAnsi" w:hAnsiTheme="minorHAnsi" w:cstheme="minorHAnsi"/>
          <w:b/>
          <w:i/>
          <w:smallCaps w:val="0"/>
          <w:sz w:val="24"/>
          <w:szCs w:val="24"/>
          <w:lang w:val="ru-RU"/>
        </w:rPr>
        <w:t xml:space="preserve">Ценова оферта </w:t>
      </w:r>
      <w:r w:rsidR="009D7D75" w:rsidRPr="0037566B">
        <w:rPr>
          <w:rFonts w:asciiTheme="minorHAnsi" w:hAnsiTheme="minorHAnsi" w:cstheme="minorHAnsi"/>
          <w:i/>
          <w:smallCaps w:val="0"/>
          <w:sz w:val="24"/>
          <w:szCs w:val="24"/>
          <w:lang w:val="ru-RU"/>
        </w:rPr>
        <w:t xml:space="preserve">– </w:t>
      </w:r>
      <w:r w:rsidR="009D7D75" w:rsidRPr="0037566B">
        <w:rPr>
          <w:rFonts w:asciiTheme="minorHAnsi" w:hAnsiTheme="minorHAnsi" w:cstheme="minorHAnsi"/>
          <w:i/>
          <w:smallCaps w:val="0"/>
          <w:sz w:val="24"/>
          <w:szCs w:val="24"/>
        </w:rPr>
        <w:t>Приложени</w:t>
      </w:r>
      <w:r w:rsidR="00912231" w:rsidRPr="0037566B">
        <w:rPr>
          <w:rFonts w:asciiTheme="minorHAnsi" w:hAnsiTheme="minorHAnsi" w:cstheme="minorHAnsi"/>
          <w:i/>
          <w:smallCaps w:val="0"/>
          <w:sz w:val="24"/>
          <w:szCs w:val="24"/>
        </w:rPr>
        <w:t>е №</w:t>
      </w:r>
      <w:r w:rsidR="0096717F" w:rsidRPr="0037566B">
        <w:rPr>
          <w:rFonts w:asciiTheme="minorHAnsi" w:hAnsiTheme="minorHAnsi" w:cstheme="minorHAnsi"/>
          <w:i/>
          <w:smallCaps w:val="0"/>
          <w:sz w:val="24"/>
          <w:szCs w:val="24"/>
        </w:rPr>
        <w:t xml:space="preserve"> </w:t>
      </w:r>
      <w:r w:rsidR="008A07EB" w:rsidRPr="0037566B">
        <w:rPr>
          <w:rFonts w:asciiTheme="minorHAnsi" w:hAnsiTheme="minorHAnsi" w:cstheme="minorHAnsi"/>
          <w:i/>
          <w:smallCaps w:val="0"/>
          <w:sz w:val="24"/>
          <w:szCs w:val="24"/>
        </w:rPr>
        <w:t>3</w:t>
      </w:r>
      <w:r w:rsidR="009D7D75" w:rsidRPr="0037566B">
        <w:rPr>
          <w:rFonts w:asciiTheme="minorHAnsi" w:hAnsiTheme="minorHAnsi" w:cstheme="minorHAnsi"/>
          <w:i/>
          <w:smallCaps w:val="0"/>
          <w:sz w:val="24"/>
          <w:szCs w:val="24"/>
        </w:rPr>
        <w:t>;</w:t>
      </w:r>
    </w:p>
    <w:p w:rsidR="002C31AD" w:rsidRPr="0037566B" w:rsidRDefault="009E2DC0" w:rsidP="005A283F">
      <w:pPr>
        <w:spacing w:line="320" w:lineRule="exact"/>
        <w:ind w:right="-426"/>
        <w:jc w:val="both"/>
        <w:rPr>
          <w:rFonts w:asciiTheme="minorHAnsi" w:hAnsiTheme="minorHAnsi" w:cstheme="minorHAnsi"/>
          <w:bCs/>
          <w:i/>
          <w:iCs/>
          <w:smallCaps w:val="0"/>
          <w:sz w:val="24"/>
          <w:szCs w:val="24"/>
          <w:lang w:val="en-US"/>
        </w:rPr>
      </w:pPr>
      <w:r w:rsidRPr="0037566B">
        <w:rPr>
          <w:rFonts w:asciiTheme="minorHAnsi" w:hAnsiTheme="minorHAnsi" w:cstheme="minorHAnsi"/>
          <w:b/>
          <w:bCs/>
          <w:i/>
          <w:iCs/>
          <w:smallCaps w:val="0"/>
          <w:sz w:val="24"/>
          <w:szCs w:val="24"/>
          <w:lang w:val="ru-RU"/>
        </w:rPr>
        <w:t xml:space="preserve">     </w:t>
      </w:r>
      <w:r w:rsidR="002C31AD" w:rsidRPr="0037566B">
        <w:rPr>
          <w:rFonts w:asciiTheme="minorHAnsi" w:hAnsiTheme="minorHAnsi" w:cstheme="minorHAnsi"/>
          <w:b/>
          <w:bCs/>
          <w:i/>
          <w:iCs/>
          <w:smallCaps w:val="0"/>
          <w:sz w:val="24"/>
          <w:szCs w:val="24"/>
          <w:lang w:val="ru-RU"/>
        </w:rPr>
        <w:t xml:space="preserve"> </w:t>
      </w:r>
      <w:r w:rsidR="00332FBE" w:rsidRPr="0037566B">
        <w:rPr>
          <w:rFonts w:asciiTheme="minorHAnsi" w:hAnsiTheme="minorHAnsi" w:cstheme="minorHAnsi"/>
          <w:b/>
          <w:bCs/>
          <w:i/>
          <w:iCs/>
          <w:smallCaps w:val="0"/>
          <w:sz w:val="24"/>
          <w:szCs w:val="24"/>
          <w:lang w:val="ru-RU"/>
        </w:rPr>
        <w:tab/>
        <w:t>8</w:t>
      </w:r>
      <w:r w:rsidR="006D51B3" w:rsidRPr="0037566B">
        <w:rPr>
          <w:rFonts w:asciiTheme="minorHAnsi" w:hAnsiTheme="minorHAnsi" w:cstheme="minorHAnsi"/>
          <w:b/>
          <w:bCs/>
          <w:i/>
          <w:iCs/>
          <w:smallCaps w:val="0"/>
          <w:sz w:val="24"/>
          <w:szCs w:val="24"/>
          <w:lang w:val="ru-RU"/>
        </w:rPr>
        <w:t>.4</w:t>
      </w:r>
      <w:r w:rsidR="002C31AD" w:rsidRPr="0037566B">
        <w:rPr>
          <w:rFonts w:asciiTheme="minorHAnsi" w:hAnsiTheme="minorHAnsi" w:cstheme="minorHAnsi"/>
          <w:b/>
          <w:bCs/>
          <w:i/>
          <w:iCs/>
          <w:smallCaps w:val="0"/>
          <w:sz w:val="24"/>
          <w:szCs w:val="24"/>
          <w:lang w:val="ru-RU"/>
        </w:rPr>
        <w:t xml:space="preserve">. Декларация по чл. 45, ал.1 от ЗОП – </w:t>
      </w:r>
      <w:r w:rsidR="002C31AD" w:rsidRPr="0037566B">
        <w:rPr>
          <w:rFonts w:asciiTheme="minorHAnsi" w:hAnsiTheme="minorHAnsi" w:cstheme="minorHAnsi"/>
          <w:bCs/>
          <w:i/>
          <w:iCs/>
          <w:smallCaps w:val="0"/>
          <w:sz w:val="24"/>
          <w:szCs w:val="24"/>
          <w:lang w:val="ru-RU"/>
        </w:rPr>
        <w:t>Приложение № 4</w:t>
      </w:r>
      <w:r w:rsidR="002C31AD" w:rsidRPr="0037566B">
        <w:rPr>
          <w:rFonts w:asciiTheme="minorHAnsi" w:hAnsiTheme="minorHAnsi" w:cstheme="minorHAnsi"/>
          <w:bCs/>
          <w:i/>
          <w:iCs/>
          <w:smallCaps w:val="0"/>
          <w:sz w:val="24"/>
          <w:szCs w:val="24"/>
          <w:lang w:val="en-US"/>
        </w:rPr>
        <w:t>;</w:t>
      </w:r>
    </w:p>
    <w:p w:rsidR="00170C3E" w:rsidRPr="0037566B" w:rsidRDefault="002C31AD" w:rsidP="005A283F">
      <w:pPr>
        <w:spacing w:line="320" w:lineRule="exact"/>
        <w:ind w:right="-426"/>
        <w:jc w:val="both"/>
        <w:rPr>
          <w:rFonts w:asciiTheme="minorHAnsi" w:hAnsiTheme="minorHAnsi" w:cstheme="minorHAnsi"/>
          <w:smallCaps w:val="0"/>
          <w:sz w:val="24"/>
          <w:szCs w:val="24"/>
          <w:lang w:eastAsia="bg-BG"/>
        </w:rPr>
      </w:pPr>
      <w:r w:rsidRPr="0037566B">
        <w:rPr>
          <w:rFonts w:asciiTheme="minorHAnsi" w:hAnsiTheme="minorHAnsi" w:cstheme="minorHAnsi"/>
          <w:b/>
          <w:bCs/>
          <w:i/>
          <w:iCs/>
          <w:smallCaps w:val="0"/>
          <w:sz w:val="24"/>
          <w:szCs w:val="24"/>
          <w:lang w:val="ru-RU"/>
        </w:rPr>
        <w:t xml:space="preserve">     </w:t>
      </w:r>
      <w:r w:rsidR="00332FBE" w:rsidRPr="0037566B">
        <w:rPr>
          <w:rFonts w:asciiTheme="minorHAnsi" w:hAnsiTheme="minorHAnsi" w:cstheme="minorHAnsi"/>
          <w:b/>
          <w:bCs/>
          <w:i/>
          <w:iCs/>
          <w:smallCaps w:val="0"/>
          <w:sz w:val="24"/>
          <w:szCs w:val="24"/>
          <w:lang w:val="ru-RU"/>
        </w:rPr>
        <w:tab/>
        <w:t>8</w:t>
      </w:r>
      <w:r w:rsidR="00170C3E" w:rsidRPr="0037566B">
        <w:rPr>
          <w:rFonts w:asciiTheme="minorHAnsi" w:hAnsiTheme="minorHAnsi" w:cstheme="minorHAnsi"/>
          <w:b/>
          <w:bCs/>
          <w:i/>
          <w:iCs/>
          <w:smallCaps w:val="0"/>
          <w:sz w:val="24"/>
          <w:szCs w:val="24"/>
          <w:lang w:val="ru-RU"/>
        </w:rPr>
        <w:t>.</w:t>
      </w:r>
      <w:r w:rsidR="006D51B3" w:rsidRPr="0037566B">
        <w:rPr>
          <w:rFonts w:asciiTheme="minorHAnsi" w:hAnsiTheme="minorHAnsi" w:cstheme="minorHAnsi"/>
          <w:b/>
          <w:bCs/>
          <w:i/>
          <w:iCs/>
          <w:smallCaps w:val="0"/>
          <w:sz w:val="24"/>
          <w:szCs w:val="24"/>
          <w:lang w:val="ru-RU"/>
        </w:rPr>
        <w:t>5</w:t>
      </w:r>
      <w:r w:rsidR="00170C3E" w:rsidRPr="0037566B">
        <w:rPr>
          <w:rFonts w:asciiTheme="minorHAnsi" w:hAnsiTheme="minorHAnsi" w:cstheme="minorHAnsi"/>
          <w:b/>
          <w:bCs/>
          <w:i/>
          <w:iCs/>
          <w:smallCaps w:val="0"/>
          <w:sz w:val="24"/>
          <w:szCs w:val="24"/>
          <w:lang w:val="ru-RU"/>
        </w:rPr>
        <w:t>. Заверено копие на валиден сертификат</w:t>
      </w:r>
      <w:r w:rsidR="00170C3E" w:rsidRPr="0037566B">
        <w:rPr>
          <w:rFonts w:asciiTheme="minorHAnsi" w:hAnsiTheme="minorHAnsi" w:cstheme="minorHAnsi"/>
          <w:smallCaps w:val="0"/>
          <w:sz w:val="24"/>
          <w:szCs w:val="24"/>
        </w:rPr>
        <w:t xml:space="preserve"> </w:t>
      </w:r>
      <w:r w:rsidR="00170C3E" w:rsidRPr="0037566B">
        <w:rPr>
          <w:rFonts w:asciiTheme="minorHAnsi" w:hAnsiTheme="minorHAnsi" w:cstheme="minorHAnsi"/>
          <w:smallCaps w:val="0"/>
          <w:sz w:val="24"/>
          <w:szCs w:val="24"/>
          <w:lang w:eastAsia="bg-BG"/>
        </w:rPr>
        <w:t>за качество ISO 9001:2008 на производителите на основните хардуерни компоненти или еквивалент.</w:t>
      </w:r>
    </w:p>
    <w:p w:rsidR="00170C3E" w:rsidRPr="0037566B" w:rsidRDefault="009E2DC0" w:rsidP="005A283F">
      <w:pPr>
        <w:spacing w:line="320" w:lineRule="exact"/>
        <w:ind w:right="-426"/>
        <w:jc w:val="both"/>
        <w:rPr>
          <w:rFonts w:asciiTheme="minorHAnsi" w:hAnsiTheme="minorHAnsi" w:cstheme="minorHAnsi"/>
          <w:b/>
          <w:smallCaps w:val="0"/>
          <w:sz w:val="24"/>
          <w:szCs w:val="24"/>
          <w:lang w:eastAsia="bg-BG"/>
        </w:rPr>
      </w:pPr>
      <w:r w:rsidRPr="0037566B">
        <w:rPr>
          <w:rFonts w:asciiTheme="minorHAnsi" w:hAnsiTheme="minorHAnsi" w:cstheme="minorHAnsi"/>
          <w:b/>
          <w:i/>
          <w:smallCaps w:val="0"/>
          <w:sz w:val="24"/>
          <w:szCs w:val="24"/>
          <w:lang w:eastAsia="bg-BG"/>
        </w:rPr>
        <w:t xml:space="preserve">     </w:t>
      </w:r>
      <w:r w:rsidR="00332FBE" w:rsidRPr="0037566B">
        <w:rPr>
          <w:rFonts w:asciiTheme="minorHAnsi" w:hAnsiTheme="minorHAnsi" w:cstheme="minorHAnsi"/>
          <w:b/>
          <w:i/>
          <w:smallCaps w:val="0"/>
          <w:sz w:val="24"/>
          <w:szCs w:val="24"/>
          <w:lang w:eastAsia="bg-BG"/>
        </w:rPr>
        <w:tab/>
        <w:t>8</w:t>
      </w:r>
      <w:r w:rsidR="00170C3E" w:rsidRPr="0037566B">
        <w:rPr>
          <w:rFonts w:asciiTheme="minorHAnsi" w:hAnsiTheme="minorHAnsi" w:cstheme="minorHAnsi"/>
          <w:b/>
          <w:i/>
          <w:smallCaps w:val="0"/>
          <w:sz w:val="24"/>
          <w:szCs w:val="24"/>
          <w:lang w:eastAsia="bg-BG"/>
        </w:rPr>
        <w:t>.</w:t>
      </w:r>
      <w:r w:rsidR="006D51B3" w:rsidRPr="0037566B">
        <w:rPr>
          <w:rFonts w:asciiTheme="minorHAnsi" w:hAnsiTheme="minorHAnsi" w:cstheme="minorHAnsi"/>
          <w:b/>
          <w:i/>
          <w:smallCaps w:val="0"/>
          <w:sz w:val="24"/>
          <w:szCs w:val="24"/>
          <w:lang w:eastAsia="bg-BG"/>
        </w:rPr>
        <w:t>6</w:t>
      </w:r>
      <w:r w:rsidR="00170C3E" w:rsidRPr="0037566B">
        <w:rPr>
          <w:rFonts w:asciiTheme="minorHAnsi" w:hAnsiTheme="minorHAnsi" w:cstheme="minorHAnsi"/>
          <w:b/>
          <w:i/>
          <w:smallCaps w:val="0"/>
          <w:sz w:val="24"/>
          <w:szCs w:val="24"/>
          <w:lang w:eastAsia="bg-BG"/>
        </w:rPr>
        <w:t>. Декларация</w:t>
      </w:r>
      <w:r w:rsidR="00170C3E" w:rsidRPr="0037566B">
        <w:rPr>
          <w:rFonts w:asciiTheme="minorHAnsi" w:hAnsiTheme="minorHAnsi" w:cstheme="minorHAnsi"/>
          <w:smallCaps w:val="0"/>
          <w:sz w:val="24"/>
          <w:szCs w:val="24"/>
          <w:lang w:eastAsia="bg-BG"/>
        </w:rPr>
        <w:t>, че предложената техника отговаря на европейск</w:t>
      </w:r>
      <w:r w:rsidR="008415CA" w:rsidRPr="0037566B">
        <w:rPr>
          <w:rFonts w:asciiTheme="minorHAnsi" w:hAnsiTheme="minorHAnsi" w:cstheme="minorHAnsi"/>
          <w:smallCaps w:val="0"/>
          <w:sz w:val="24"/>
          <w:szCs w:val="24"/>
          <w:lang w:eastAsia="bg-BG"/>
        </w:rPr>
        <w:t>ата директива 2002/95/EC (RoHS) и</w:t>
      </w:r>
      <w:r w:rsidR="00444B1E" w:rsidRPr="0037566B">
        <w:rPr>
          <w:rFonts w:asciiTheme="minorHAnsi" w:hAnsiTheme="minorHAnsi" w:cstheme="minorHAnsi"/>
          <w:smallCaps w:val="0"/>
          <w:sz w:val="24"/>
          <w:szCs w:val="24"/>
          <w:lang w:eastAsia="bg-BG"/>
        </w:rPr>
        <w:t xml:space="preserve"> </w:t>
      </w:r>
      <w:r w:rsidR="00170C3E" w:rsidRPr="0037566B">
        <w:rPr>
          <w:rFonts w:asciiTheme="minorHAnsi" w:hAnsiTheme="minorHAnsi" w:cstheme="minorHAnsi"/>
          <w:smallCaps w:val="0"/>
          <w:sz w:val="24"/>
          <w:szCs w:val="24"/>
          <w:lang w:eastAsia="bg-BG"/>
        </w:rPr>
        <w:t>се подчинява на директива 2002/96/EC(RoHS);</w:t>
      </w:r>
      <w:r w:rsidR="008415CA" w:rsidRPr="0037566B">
        <w:rPr>
          <w:rFonts w:asciiTheme="minorHAnsi" w:hAnsiTheme="minorHAnsi" w:cstheme="minorHAnsi"/>
          <w:smallCaps w:val="0"/>
          <w:sz w:val="24"/>
          <w:szCs w:val="24"/>
          <w:lang w:eastAsia="bg-BG"/>
        </w:rPr>
        <w:t xml:space="preserve"> както и че</w:t>
      </w:r>
      <w:r w:rsidR="00170C3E" w:rsidRPr="0037566B">
        <w:rPr>
          <w:rFonts w:asciiTheme="minorHAnsi" w:hAnsiTheme="minorHAnsi" w:cstheme="minorHAnsi"/>
          <w:smallCaps w:val="0"/>
          <w:sz w:val="24"/>
          <w:szCs w:val="24"/>
          <w:lang w:eastAsia="bg-BG"/>
        </w:rPr>
        <w:t xml:space="preserve"> имат сертификати CE Mark; Energy star или еквивалент – </w:t>
      </w:r>
      <w:r w:rsidR="00170C3E" w:rsidRPr="0037566B">
        <w:rPr>
          <w:rFonts w:asciiTheme="minorHAnsi" w:hAnsiTheme="minorHAnsi" w:cstheme="minorHAnsi"/>
          <w:b/>
          <w:smallCaps w:val="0"/>
          <w:sz w:val="24"/>
          <w:szCs w:val="24"/>
          <w:lang w:eastAsia="bg-BG"/>
        </w:rPr>
        <w:t>свободен текст.</w:t>
      </w:r>
    </w:p>
    <w:p w:rsidR="009D7D75" w:rsidRPr="0037566B" w:rsidRDefault="009D7D75" w:rsidP="005A283F">
      <w:pPr>
        <w:ind w:right="-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9D7D75" w:rsidRPr="0032127D" w:rsidRDefault="00332FBE" w:rsidP="0096717F">
      <w:pPr>
        <w:ind w:right="-426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9D7D75" w:rsidRPr="0032127D">
        <w:rPr>
          <w:rFonts w:ascii="Times New Roman" w:hAnsi="Times New Roman" w:cs="Times New Roman"/>
          <w:b/>
          <w:sz w:val="24"/>
          <w:szCs w:val="24"/>
          <w:lang w:val="ru-RU"/>
        </w:rPr>
        <w:t>. СРОК ЗА ИЗПЪЛНЕНИЕ НА ПОРЪЧКАТА</w:t>
      </w:r>
    </w:p>
    <w:p w:rsidR="009D7D75" w:rsidRPr="0032127D" w:rsidRDefault="009D7D75" w:rsidP="0096717F">
      <w:pPr>
        <w:ind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66FA" w:rsidRPr="000352D5" w:rsidRDefault="009D7D75" w:rsidP="0096717F">
      <w:pPr>
        <w:autoSpaceDE w:val="0"/>
        <w:autoSpaceDN w:val="0"/>
        <w:adjustRightInd w:val="0"/>
        <w:spacing w:line="300" w:lineRule="exact"/>
        <w:ind w:right="-426" w:firstLine="709"/>
        <w:jc w:val="both"/>
        <w:rPr>
          <w:rFonts w:ascii="Times New Roman" w:hAnsi="Times New Roman" w:cs="Times New Roman"/>
          <w:iCs/>
          <w:smallCaps w:val="0"/>
          <w:sz w:val="24"/>
          <w:szCs w:val="24"/>
        </w:rPr>
      </w:pPr>
      <w:r w:rsidRPr="0032127D">
        <w:rPr>
          <w:rFonts w:ascii="Times New Roman" w:hAnsi="Times New Roman" w:cs="Times New Roman"/>
          <w:smallCaps w:val="0"/>
          <w:sz w:val="24"/>
          <w:szCs w:val="24"/>
        </w:rPr>
        <w:t>Срокът за изпълнение на поръчката  се посочва в техническото предложение и не може да бъде  по</w:t>
      </w:r>
      <w:r w:rsidR="009E2DC0">
        <w:rPr>
          <w:rFonts w:ascii="Times New Roman" w:hAnsi="Times New Roman" w:cs="Times New Roman"/>
          <w:smallCaps w:val="0"/>
          <w:sz w:val="24"/>
          <w:szCs w:val="24"/>
        </w:rPr>
        <w:t xml:space="preserve">-дълъг от </w:t>
      </w:r>
      <w:r w:rsidR="00C23C90" w:rsidRPr="000352D5">
        <w:rPr>
          <w:rFonts w:ascii="Times New Roman" w:hAnsi="Times New Roman" w:cs="Times New Roman"/>
          <w:b/>
          <w:smallCaps w:val="0"/>
          <w:sz w:val="24"/>
          <w:szCs w:val="24"/>
        </w:rPr>
        <w:t>1</w:t>
      </w:r>
      <w:r w:rsidRPr="0032127D">
        <w:rPr>
          <w:rFonts w:ascii="Times New Roman" w:hAnsi="Times New Roman" w:cs="Times New Roman"/>
          <w:b/>
          <w:smallCaps w:val="0"/>
          <w:sz w:val="24"/>
          <w:szCs w:val="24"/>
        </w:rPr>
        <w:t>0</w:t>
      </w:r>
      <w:r w:rsidR="008F0086" w:rsidRPr="0032127D">
        <w:rPr>
          <w:rFonts w:ascii="Times New Roman" w:hAnsi="Times New Roman" w:cs="Times New Roman"/>
          <w:b/>
          <w:smallCaps w:val="0"/>
          <w:sz w:val="24"/>
          <w:szCs w:val="24"/>
        </w:rPr>
        <w:t xml:space="preserve"> календарни </w:t>
      </w:r>
      <w:r w:rsidRPr="0032127D">
        <w:rPr>
          <w:rFonts w:ascii="Times New Roman" w:hAnsi="Times New Roman" w:cs="Times New Roman"/>
          <w:b/>
          <w:smallCaps w:val="0"/>
          <w:sz w:val="24"/>
          <w:szCs w:val="24"/>
        </w:rPr>
        <w:t xml:space="preserve"> дни</w:t>
      </w:r>
      <w:r w:rsidR="009E2DC0">
        <w:rPr>
          <w:rFonts w:ascii="Times New Roman" w:hAnsi="Times New Roman" w:cs="Times New Roman"/>
          <w:b/>
          <w:smallCaps w:val="0"/>
          <w:sz w:val="24"/>
          <w:szCs w:val="24"/>
        </w:rPr>
        <w:t xml:space="preserve"> </w:t>
      </w:r>
      <w:r w:rsidRPr="0032127D">
        <w:rPr>
          <w:rFonts w:ascii="Times New Roman" w:hAnsi="Times New Roman" w:cs="Times New Roman"/>
          <w:smallCaps w:val="0"/>
          <w:sz w:val="24"/>
          <w:szCs w:val="24"/>
        </w:rPr>
        <w:t>считано от датата на  подписване на договора</w:t>
      </w:r>
      <w:r w:rsidR="007B66FA" w:rsidRPr="0032127D">
        <w:rPr>
          <w:rFonts w:ascii="Times New Roman" w:hAnsi="Times New Roman" w:cs="Times New Roman"/>
          <w:smallCaps w:val="0"/>
          <w:sz w:val="24"/>
          <w:szCs w:val="24"/>
        </w:rPr>
        <w:t>,</w:t>
      </w:r>
      <w:r w:rsidR="007B66FA" w:rsidRPr="0032127D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</w:t>
      </w:r>
      <w:r w:rsidR="009E2DC0" w:rsidRPr="000352D5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но не по-късно от </w:t>
      </w:r>
      <w:r w:rsidR="00A50E1B" w:rsidRPr="000352D5">
        <w:rPr>
          <w:rFonts w:ascii="Times New Roman" w:hAnsi="Times New Roman" w:cs="Times New Roman"/>
          <w:iCs/>
          <w:smallCaps w:val="0"/>
          <w:sz w:val="24"/>
          <w:szCs w:val="24"/>
        </w:rPr>
        <w:t>20</w:t>
      </w:r>
      <w:r w:rsidR="007B66FA" w:rsidRPr="000352D5">
        <w:rPr>
          <w:rFonts w:ascii="Times New Roman" w:hAnsi="Times New Roman" w:cs="Times New Roman"/>
          <w:iCs/>
          <w:smallCaps w:val="0"/>
          <w:sz w:val="24"/>
          <w:szCs w:val="24"/>
        </w:rPr>
        <w:t>.1</w:t>
      </w:r>
      <w:r w:rsidR="009E2DC0" w:rsidRPr="000352D5">
        <w:rPr>
          <w:rFonts w:ascii="Times New Roman" w:hAnsi="Times New Roman" w:cs="Times New Roman"/>
          <w:iCs/>
          <w:smallCaps w:val="0"/>
          <w:sz w:val="24"/>
          <w:szCs w:val="24"/>
        </w:rPr>
        <w:t>1</w:t>
      </w:r>
      <w:r w:rsidR="007B66FA" w:rsidRPr="000352D5">
        <w:rPr>
          <w:rFonts w:ascii="Times New Roman" w:hAnsi="Times New Roman" w:cs="Times New Roman"/>
          <w:iCs/>
          <w:smallCaps w:val="0"/>
          <w:sz w:val="24"/>
          <w:szCs w:val="24"/>
        </w:rPr>
        <w:t>.2014г.</w:t>
      </w:r>
    </w:p>
    <w:p w:rsidR="009D7D75" w:rsidRPr="000352D5" w:rsidRDefault="009D7D75" w:rsidP="0096717F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78B" w:rsidRDefault="00EF678B" w:rsidP="0096717F">
      <w:pPr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78B" w:rsidRPr="00EF678B" w:rsidRDefault="00EF678B" w:rsidP="00EF678B">
      <w:pPr>
        <w:spacing w:after="120" w:line="300" w:lineRule="atLeast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Pr="00EF678B">
        <w:rPr>
          <w:rFonts w:ascii="Times New Roman" w:hAnsi="Times New Roman" w:cs="Times New Roman"/>
          <w:b/>
          <w:sz w:val="24"/>
          <w:szCs w:val="24"/>
        </w:rPr>
        <w:t>Получаване на документите за участие</w:t>
      </w:r>
      <w:r w:rsidRPr="00EF678B">
        <w:rPr>
          <w:rFonts w:ascii="Times New Roman" w:hAnsi="Times New Roman" w:cs="Times New Roman"/>
          <w:sz w:val="24"/>
          <w:szCs w:val="24"/>
        </w:rPr>
        <w:t xml:space="preserve">: Документи за участие се получават от деловодството на </w:t>
      </w:r>
      <w:r>
        <w:rPr>
          <w:rFonts w:ascii="Times New Roman" w:hAnsi="Times New Roman" w:cs="Times New Roman"/>
          <w:sz w:val="24"/>
          <w:szCs w:val="24"/>
        </w:rPr>
        <w:t>училището</w:t>
      </w:r>
      <w:r w:rsidRPr="00EF678B">
        <w:rPr>
          <w:rFonts w:ascii="Times New Roman" w:hAnsi="Times New Roman" w:cs="Times New Roman"/>
          <w:sz w:val="24"/>
          <w:szCs w:val="24"/>
        </w:rPr>
        <w:t>, находящо се в</w:t>
      </w:r>
      <w:r>
        <w:rPr>
          <w:rFonts w:ascii="Times New Roman" w:hAnsi="Times New Roman" w:cs="Times New Roman"/>
          <w:sz w:val="24"/>
          <w:szCs w:val="24"/>
        </w:rPr>
        <w:t xml:space="preserve"> сградата на училището на адрес: град Смолян, бул.”българия”№ 59, ет.1,</w:t>
      </w:r>
      <w:r w:rsidRPr="00EF678B">
        <w:rPr>
          <w:rFonts w:ascii="Times New Roman" w:hAnsi="Times New Roman" w:cs="Times New Roman"/>
          <w:sz w:val="24"/>
          <w:szCs w:val="24"/>
        </w:rPr>
        <w:t xml:space="preserve"> или могат да бъдат изтеглени от интернет страница на </w:t>
      </w:r>
      <w:r>
        <w:rPr>
          <w:rFonts w:ascii="Times New Roman" w:hAnsi="Times New Roman" w:cs="Times New Roman"/>
          <w:sz w:val="24"/>
          <w:szCs w:val="24"/>
        </w:rPr>
        <w:t>училището,</w:t>
      </w:r>
      <w:r w:rsidRPr="00EF678B">
        <w:rPr>
          <w:rFonts w:ascii="Times New Roman" w:hAnsi="Times New Roman" w:cs="Times New Roman"/>
          <w:sz w:val="24"/>
          <w:szCs w:val="24"/>
        </w:rPr>
        <w:t xml:space="preserve"> в срок до изтичане на срока за публичен достъп до поканата.</w:t>
      </w:r>
    </w:p>
    <w:p w:rsidR="00EF678B" w:rsidRDefault="00EF678B" w:rsidP="0096717F">
      <w:pPr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D75" w:rsidRPr="0032127D" w:rsidRDefault="00332FBE" w:rsidP="0096717F">
      <w:pPr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44762">
        <w:rPr>
          <w:rFonts w:ascii="Times New Roman" w:hAnsi="Times New Roman" w:cs="Times New Roman"/>
          <w:b/>
          <w:sz w:val="24"/>
          <w:szCs w:val="24"/>
        </w:rPr>
        <w:t>1</w:t>
      </w:r>
      <w:r w:rsidR="009D7D75" w:rsidRPr="0032127D">
        <w:rPr>
          <w:rFonts w:ascii="Times New Roman" w:hAnsi="Times New Roman" w:cs="Times New Roman"/>
          <w:b/>
          <w:sz w:val="24"/>
          <w:szCs w:val="24"/>
        </w:rPr>
        <w:t>. СРОК ЗА ПОЛУЧАВАНЕ НА ОФЕРТИТЕ</w:t>
      </w:r>
    </w:p>
    <w:p w:rsidR="009D7D75" w:rsidRPr="0032127D" w:rsidRDefault="009D7D75" w:rsidP="0096717F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67A" w:rsidRPr="0032127D" w:rsidRDefault="009D7D75" w:rsidP="0096717F">
      <w:pPr>
        <w:spacing w:after="120"/>
        <w:ind w:right="-426" w:firstLine="709"/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r w:rsidRPr="0032127D">
        <w:rPr>
          <w:rFonts w:ascii="Times New Roman" w:hAnsi="Times New Roman" w:cs="Times New Roman"/>
          <w:smallCaps w:val="0"/>
          <w:sz w:val="24"/>
          <w:szCs w:val="24"/>
        </w:rPr>
        <w:t>Офертата</w:t>
      </w:r>
      <w:r w:rsidR="00B44762">
        <w:rPr>
          <w:rFonts w:ascii="Times New Roman" w:hAnsi="Times New Roman" w:cs="Times New Roman"/>
          <w:smallCaps w:val="0"/>
          <w:sz w:val="24"/>
          <w:szCs w:val="24"/>
        </w:rPr>
        <w:t xml:space="preserve"> </w:t>
      </w:r>
      <w:r w:rsidR="00B44762">
        <w:rPr>
          <w:rFonts w:ascii="Times New Roman" w:hAnsi="Times New Roman" w:cs="Times New Roman"/>
          <w:smallCaps w:val="0"/>
          <w:sz w:val="24"/>
          <w:szCs w:val="24"/>
          <w:lang w:val="en-US"/>
        </w:rPr>
        <w:t>(</w:t>
      </w:r>
      <w:r w:rsidR="00B44762">
        <w:rPr>
          <w:rFonts w:ascii="Times New Roman" w:hAnsi="Times New Roman" w:cs="Times New Roman"/>
          <w:smallCaps w:val="0"/>
          <w:sz w:val="24"/>
          <w:szCs w:val="24"/>
        </w:rPr>
        <w:t>със съдържание на документите съгласно точка 8 от настоящата документация</w:t>
      </w:r>
      <w:r w:rsidR="00B44762">
        <w:rPr>
          <w:rFonts w:ascii="Times New Roman" w:hAnsi="Times New Roman" w:cs="Times New Roman"/>
          <w:smallCaps w:val="0"/>
          <w:sz w:val="24"/>
          <w:szCs w:val="24"/>
          <w:lang w:val="en-US"/>
        </w:rPr>
        <w:t>)</w:t>
      </w:r>
      <w:r w:rsidRPr="0032127D">
        <w:rPr>
          <w:rFonts w:ascii="Times New Roman" w:hAnsi="Times New Roman" w:cs="Times New Roman"/>
          <w:smallCaps w:val="0"/>
          <w:sz w:val="24"/>
          <w:szCs w:val="24"/>
        </w:rPr>
        <w:t xml:space="preserve"> се представя в </w:t>
      </w:r>
      <w:r w:rsidR="00444B1E">
        <w:rPr>
          <w:rFonts w:ascii="Times New Roman" w:hAnsi="Times New Roman" w:cs="Times New Roman"/>
          <w:smallCaps w:val="0"/>
          <w:sz w:val="24"/>
          <w:szCs w:val="24"/>
        </w:rPr>
        <w:t xml:space="preserve">деловодството на училището, на адрес гр.Смолян, бул.”България”№ </w:t>
      </w:r>
      <w:r w:rsidR="000352D5">
        <w:rPr>
          <w:rFonts w:ascii="Times New Roman" w:hAnsi="Times New Roman" w:cs="Times New Roman"/>
          <w:smallCaps w:val="0"/>
          <w:sz w:val="24"/>
          <w:szCs w:val="24"/>
        </w:rPr>
        <w:t>5</w:t>
      </w:r>
      <w:r w:rsidR="00444B1E" w:rsidRPr="000352D5">
        <w:rPr>
          <w:rFonts w:ascii="Times New Roman" w:hAnsi="Times New Roman" w:cs="Times New Roman"/>
          <w:smallCaps w:val="0"/>
          <w:sz w:val="24"/>
          <w:szCs w:val="24"/>
        </w:rPr>
        <w:t xml:space="preserve">9 </w:t>
      </w:r>
      <w:r w:rsidR="00444B1E" w:rsidRPr="00C43D08">
        <w:rPr>
          <w:rFonts w:ascii="Times New Roman" w:hAnsi="Times New Roman" w:cs="Times New Roman"/>
          <w:b/>
          <w:smallCaps w:val="0"/>
          <w:sz w:val="24"/>
          <w:szCs w:val="24"/>
        </w:rPr>
        <w:t>до 16:00 часа 05</w:t>
      </w:r>
      <w:r w:rsidR="00A1367A" w:rsidRPr="00C43D08">
        <w:rPr>
          <w:rFonts w:ascii="Times New Roman" w:hAnsi="Times New Roman" w:cs="Times New Roman"/>
          <w:b/>
          <w:smallCaps w:val="0"/>
          <w:sz w:val="24"/>
          <w:szCs w:val="24"/>
        </w:rPr>
        <w:t>.1</w:t>
      </w:r>
      <w:r w:rsidR="00444B1E" w:rsidRPr="00C43D08">
        <w:rPr>
          <w:rFonts w:ascii="Times New Roman" w:hAnsi="Times New Roman" w:cs="Times New Roman"/>
          <w:b/>
          <w:smallCaps w:val="0"/>
          <w:sz w:val="24"/>
          <w:szCs w:val="24"/>
        </w:rPr>
        <w:t>1.2014г.</w:t>
      </w:r>
      <w:r w:rsidR="0061520B" w:rsidRPr="00C43D08">
        <w:rPr>
          <w:rFonts w:ascii="Times New Roman" w:hAnsi="Times New Roman" w:cs="Times New Roman"/>
          <w:b/>
          <w:smallCaps w:val="0"/>
          <w:sz w:val="24"/>
          <w:szCs w:val="24"/>
        </w:rPr>
        <w:t>,</w:t>
      </w:r>
      <w:r w:rsidR="00CE41D0">
        <w:rPr>
          <w:rFonts w:ascii="Times New Roman" w:hAnsi="Times New Roman" w:cs="Times New Roman"/>
          <w:b/>
          <w:smallCaps w:val="0"/>
          <w:sz w:val="24"/>
          <w:szCs w:val="24"/>
        </w:rPr>
        <w:t xml:space="preserve"> всеки работен ден, </w:t>
      </w:r>
      <w:r w:rsidR="00A1367A" w:rsidRPr="0032127D">
        <w:rPr>
          <w:rFonts w:ascii="Times New Roman" w:hAnsi="Times New Roman" w:cs="Times New Roman"/>
          <w:smallCaps w:val="0"/>
          <w:sz w:val="24"/>
          <w:szCs w:val="24"/>
        </w:rPr>
        <w:t>в запечатан</w:t>
      </w:r>
      <w:r w:rsidR="00915CD9" w:rsidRPr="0032127D">
        <w:rPr>
          <w:rFonts w:ascii="Times New Roman" w:hAnsi="Times New Roman" w:cs="Times New Roman"/>
          <w:smallCaps w:val="0"/>
          <w:sz w:val="24"/>
          <w:szCs w:val="24"/>
        </w:rPr>
        <w:t>,</w:t>
      </w:r>
      <w:r w:rsidR="00444B1E">
        <w:rPr>
          <w:rFonts w:ascii="Times New Roman" w:hAnsi="Times New Roman" w:cs="Times New Roman"/>
          <w:smallCaps w:val="0"/>
          <w:sz w:val="24"/>
          <w:szCs w:val="24"/>
        </w:rPr>
        <w:t xml:space="preserve"> </w:t>
      </w:r>
      <w:r w:rsidR="00915CD9" w:rsidRPr="0032127D">
        <w:rPr>
          <w:rFonts w:ascii="Times New Roman" w:hAnsi="Times New Roman" w:cs="Times New Roman"/>
          <w:smallCaps w:val="0"/>
          <w:sz w:val="24"/>
          <w:szCs w:val="24"/>
        </w:rPr>
        <w:t>непрозрачен</w:t>
      </w:r>
      <w:r w:rsidR="00A1367A" w:rsidRPr="0032127D">
        <w:rPr>
          <w:rFonts w:ascii="Times New Roman" w:hAnsi="Times New Roman" w:cs="Times New Roman"/>
          <w:smallCaps w:val="0"/>
          <w:sz w:val="24"/>
          <w:szCs w:val="24"/>
        </w:rPr>
        <w:t xml:space="preserve"> и надписан плик, както следва:</w:t>
      </w:r>
    </w:p>
    <w:p w:rsidR="008F0086" w:rsidRPr="0032127D" w:rsidRDefault="008F0086" w:rsidP="0096717F">
      <w:pPr>
        <w:ind w:right="-426"/>
        <w:rPr>
          <w:rFonts w:ascii="Times New Roman" w:hAnsi="Times New Roman" w:cs="Times New Roman"/>
          <w:smallCaps w:val="0"/>
          <w:sz w:val="24"/>
          <w:szCs w:val="24"/>
        </w:rPr>
      </w:pPr>
    </w:p>
    <w:p w:rsidR="0096717F" w:rsidRDefault="0096717F" w:rsidP="0096717F">
      <w:pPr>
        <w:pBdr>
          <w:top w:val="single" w:sz="4" w:space="2" w:color="auto"/>
          <w:left w:val="single" w:sz="4" w:space="0" w:color="auto"/>
          <w:bottom w:val="single" w:sz="4" w:space="13" w:color="auto"/>
          <w:right w:val="single" w:sz="4" w:space="4" w:color="auto"/>
        </w:pBdr>
        <w:ind w:right="-426" w:firstLine="720"/>
        <w:jc w:val="center"/>
        <w:rPr>
          <w:rFonts w:ascii="Times New Roman" w:hAnsi="Times New Roman" w:cs="Times New Roman"/>
          <w:iCs/>
          <w:smallCaps w:val="0"/>
          <w:sz w:val="24"/>
          <w:szCs w:val="24"/>
        </w:rPr>
      </w:pPr>
      <w:r>
        <w:rPr>
          <w:rFonts w:ascii="Times New Roman" w:hAnsi="Times New Roman" w:cs="Times New Roman"/>
          <w:iCs/>
          <w:smallCaps w:val="0"/>
          <w:sz w:val="24"/>
          <w:szCs w:val="24"/>
        </w:rPr>
        <w:t>ОФЕРТА за участие в обществена поръчка с предмет</w:t>
      </w:r>
    </w:p>
    <w:p w:rsidR="0096717F" w:rsidRDefault="0096717F" w:rsidP="0096717F">
      <w:pPr>
        <w:pBdr>
          <w:top w:val="single" w:sz="4" w:space="2" w:color="auto"/>
          <w:left w:val="single" w:sz="4" w:space="0" w:color="auto"/>
          <w:bottom w:val="single" w:sz="4" w:space="13" w:color="auto"/>
          <w:right w:val="single" w:sz="4" w:space="4" w:color="auto"/>
        </w:pBdr>
        <w:ind w:right="-426" w:firstLine="720"/>
        <w:jc w:val="center"/>
        <w:rPr>
          <w:rFonts w:ascii="Times New Roman" w:hAnsi="Times New Roman" w:cs="Times New Roman"/>
          <w:iCs/>
          <w:smallCaps w:val="0"/>
          <w:sz w:val="24"/>
          <w:szCs w:val="24"/>
        </w:rPr>
      </w:pP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Доставка, инсталиране, конфигуриране и пускане в употреба на</w:t>
      </w:r>
      <w:r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1</w:t>
      </w:r>
      <w:r w:rsidR="000352D5">
        <w:rPr>
          <w:rFonts w:ascii="Times New Roman" w:hAnsi="Times New Roman" w:cs="Times New Roman"/>
          <w:iCs/>
          <w:smallCaps w:val="0"/>
          <w:sz w:val="24"/>
          <w:szCs w:val="24"/>
        </w:rPr>
        <w:t>3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терминални устройств</w:t>
      </w:r>
      <w:r w:rsidR="000352D5">
        <w:rPr>
          <w:rFonts w:ascii="Times New Roman" w:hAnsi="Times New Roman" w:cs="Times New Roman"/>
          <w:iCs/>
          <w:smallCaps w:val="0"/>
          <w:sz w:val="24"/>
          <w:szCs w:val="24"/>
        </w:rPr>
        <w:t>а/броя терминални работни места,</w:t>
      </w:r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1бр. интерактивна дъска и 10 бр. проектор по Национална програма</w:t>
      </w:r>
      <w:r w:rsidR="001B044A">
        <w:rPr>
          <w:rFonts w:ascii="Times New Roman" w:hAnsi="Times New Roman" w:cs="Times New Roman"/>
          <w:iCs/>
          <w:smallCaps w:val="0"/>
          <w:sz w:val="24"/>
          <w:szCs w:val="24"/>
        </w:rPr>
        <w:t xml:space="preserve"> „ИКТ в училище“за нуждите на С</w:t>
      </w:r>
      <w:bookmarkStart w:id="1" w:name="_GoBack"/>
      <w:bookmarkEnd w:id="1"/>
      <w:r w:rsidRPr="0032127D">
        <w:rPr>
          <w:rFonts w:ascii="Times New Roman" w:hAnsi="Times New Roman" w:cs="Times New Roman"/>
          <w:iCs/>
          <w:smallCaps w:val="0"/>
          <w:sz w:val="24"/>
          <w:szCs w:val="24"/>
        </w:rPr>
        <w:t>У”Св..Св.Кирил и Методий”, гр.Смолян</w:t>
      </w:r>
    </w:p>
    <w:p w:rsidR="009D7D75" w:rsidRPr="0032127D" w:rsidRDefault="0096717F" w:rsidP="0096717F">
      <w:pPr>
        <w:pBdr>
          <w:top w:val="single" w:sz="4" w:space="2" w:color="auto"/>
          <w:left w:val="single" w:sz="4" w:space="0" w:color="auto"/>
          <w:bottom w:val="single" w:sz="4" w:space="13" w:color="auto"/>
          <w:right w:val="single" w:sz="4" w:space="4" w:color="auto"/>
        </w:pBdr>
        <w:ind w:right="-426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9D7D75" w:rsidRPr="0032127D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</w:t>
      </w:r>
    </w:p>
    <w:p w:rsidR="009D7D75" w:rsidRPr="0032127D" w:rsidRDefault="009D7D75" w:rsidP="0096717F">
      <w:pPr>
        <w:pBdr>
          <w:top w:val="single" w:sz="4" w:space="2" w:color="auto"/>
          <w:left w:val="single" w:sz="4" w:space="0" w:color="auto"/>
          <w:bottom w:val="single" w:sz="4" w:space="13" w:color="auto"/>
          <w:right w:val="single" w:sz="4" w:space="4" w:color="auto"/>
        </w:pBdr>
        <w:ind w:right="-42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127D">
        <w:rPr>
          <w:rFonts w:ascii="Times New Roman" w:hAnsi="Times New Roman" w:cs="Times New Roman"/>
          <w:i/>
          <w:sz w:val="24"/>
          <w:szCs w:val="24"/>
          <w:lang w:val="ru-RU"/>
        </w:rPr>
        <w:t>/име на Участника/</w:t>
      </w:r>
    </w:p>
    <w:p w:rsidR="009D7D75" w:rsidRPr="0032127D" w:rsidRDefault="009D7D75" w:rsidP="0096717F">
      <w:pPr>
        <w:pBdr>
          <w:top w:val="single" w:sz="4" w:space="2" w:color="auto"/>
          <w:left w:val="single" w:sz="4" w:space="0" w:color="auto"/>
          <w:bottom w:val="single" w:sz="4" w:space="13" w:color="auto"/>
          <w:right w:val="single" w:sz="4" w:space="4" w:color="auto"/>
        </w:pBdr>
        <w:ind w:right="-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127D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</w:t>
      </w:r>
    </w:p>
    <w:p w:rsidR="009D7D75" w:rsidRPr="0032127D" w:rsidRDefault="009D7D75" w:rsidP="0096717F">
      <w:pPr>
        <w:pBdr>
          <w:top w:val="single" w:sz="4" w:space="2" w:color="auto"/>
          <w:left w:val="single" w:sz="4" w:space="0" w:color="auto"/>
          <w:bottom w:val="single" w:sz="4" w:space="13" w:color="auto"/>
          <w:right w:val="single" w:sz="4" w:space="4" w:color="auto"/>
        </w:pBdr>
        <w:ind w:right="-42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127D">
        <w:rPr>
          <w:rFonts w:ascii="Times New Roman" w:hAnsi="Times New Roman" w:cs="Times New Roman"/>
          <w:i/>
          <w:sz w:val="24"/>
          <w:szCs w:val="24"/>
          <w:lang w:val="ru-RU"/>
        </w:rPr>
        <w:t xml:space="preserve">/адрес за кореспонденция/ </w:t>
      </w:r>
    </w:p>
    <w:p w:rsidR="009D7D75" w:rsidRPr="0032127D" w:rsidRDefault="009D7D75" w:rsidP="0096717F">
      <w:pPr>
        <w:pBdr>
          <w:top w:val="single" w:sz="4" w:space="2" w:color="auto"/>
          <w:left w:val="single" w:sz="4" w:space="0" w:color="auto"/>
          <w:bottom w:val="single" w:sz="4" w:space="13" w:color="auto"/>
          <w:right w:val="single" w:sz="4" w:space="4" w:color="auto"/>
        </w:pBdr>
        <w:ind w:right="-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127D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</w:t>
      </w:r>
    </w:p>
    <w:p w:rsidR="009D7D75" w:rsidRPr="0032127D" w:rsidRDefault="009D7D75" w:rsidP="0096717F">
      <w:pPr>
        <w:pBdr>
          <w:top w:val="single" w:sz="4" w:space="2" w:color="auto"/>
          <w:left w:val="single" w:sz="4" w:space="0" w:color="auto"/>
          <w:bottom w:val="single" w:sz="4" w:space="13" w:color="auto"/>
          <w:right w:val="single" w:sz="4" w:space="4" w:color="auto"/>
        </w:pBdr>
        <w:ind w:right="-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127D">
        <w:rPr>
          <w:rFonts w:ascii="Times New Roman" w:hAnsi="Times New Roman" w:cs="Times New Roman"/>
          <w:sz w:val="24"/>
          <w:szCs w:val="24"/>
          <w:lang w:val="ru-RU"/>
        </w:rPr>
        <w:t>/лице за контакт, телефон, факс и електронен адрес/</w:t>
      </w:r>
    </w:p>
    <w:p w:rsidR="009D2423" w:rsidRPr="0032127D" w:rsidRDefault="009D2423" w:rsidP="0096717F">
      <w:pPr>
        <w:ind w:right="-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4762" w:rsidRPr="00B44762" w:rsidRDefault="00B44762" w:rsidP="00B44762">
      <w:pPr>
        <w:spacing w:after="120"/>
        <w:ind w:right="-426" w:firstLine="709"/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r w:rsidRPr="00B44762">
        <w:rPr>
          <w:rFonts w:ascii="Times New Roman" w:hAnsi="Times New Roman" w:cs="Times New Roman"/>
          <w:smallCaps w:val="0"/>
          <w:sz w:val="24"/>
          <w:szCs w:val="24"/>
        </w:rPr>
        <w:t>В плика участникът поставя документите по точка 8 от настоящата документация.</w:t>
      </w:r>
    </w:p>
    <w:p w:rsidR="00B44762" w:rsidRPr="00B44762" w:rsidRDefault="00B44762" w:rsidP="00B44762">
      <w:pPr>
        <w:spacing w:line="300" w:lineRule="atLeast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62">
        <w:rPr>
          <w:rFonts w:ascii="Times New Roman" w:hAnsi="Times New Roman" w:cs="Times New Roman"/>
          <w:sz w:val="24"/>
          <w:szCs w:val="24"/>
        </w:rPr>
        <w:t xml:space="preserve">офертата се представя от участника или упълномощен от него представител лично или по пощата/куриер с препоръчано писмо с обратна разписка в срок до 16:00 ч. на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4476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476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4762">
        <w:rPr>
          <w:rFonts w:ascii="Times New Roman" w:hAnsi="Times New Roman" w:cs="Times New Roman"/>
          <w:sz w:val="24"/>
          <w:szCs w:val="24"/>
        </w:rPr>
        <w:t xml:space="preserve"> г. Пликът с офертата трябва да бъде получен реално в деловодството на </w:t>
      </w:r>
      <w:r>
        <w:rPr>
          <w:rFonts w:ascii="Times New Roman" w:hAnsi="Times New Roman" w:cs="Times New Roman"/>
          <w:sz w:val="24"/>
          <w:szCs w:val="24"/>
        </w:rPr>
        <w:t>училището в посочения срок.</w:t>
      </w:r>
      <w:r w:rsidRPr="00B44762">
        <w:rPr>
          <w:rFonts w:ascii="Times New Roman" w:hAnsi="Times New Roman" w:cs="Times New Roman"/>
          <w:sz w:val="24"/>
          <w:szCs w:val="24"/>
        </w:rPr>
        <w:t xml:space="preserve"> При приемане на офертата в деловодството върху плика се отбелязват поредния номер, датата и часът на получаването и посочените данни се регистрират във входящ регистър, за което на приносителя се издава документ (входящ номер). Не се приема за участие и се връща незабавно на съответния участник оферта, която:</w:t>
      </w:r>
    </w:p>
    <w:p w:rsidR="00B44762" w:rsidRPr="00B44762" w:rsidRDefault="00B44762" w:rsidP="00B44762">
      <w:pPr>
        <w:spacing w:line="300" w:lineRule="atLeast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62">
        <w:rPr>
          <w:rFonts w:ascii="Times New Roman" w:hAnsi="Times New Roman" w:cs="Times New Roman"/>
          <w:sz w:val="24"/>
          <w:szCs w:val="24"/>
        </w:rPr>
        <w:t>- е постъпила в незапечатан или прозрачен плик;</w:t>
      </w:r>
    </w:p>
    <w:p w:rsidR="00B44762" w:rsidRPr="00B44762" w:rsidRDefault="00B44762" w:rsidP="00B44762">
      <w:pPr>
        <w:spacing w:line="300" w:lineRule="atLeast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62">
        <w:rPr>
          <w:rFonts w:ascii="Times New Roman" w:hAnsi="Times New Roman" w:cs="Times New Roman"/>
          <w:sz w:val="24"/>
          <w:szCs w:val="24"/>
        </w:rPr>
        <w:t>- е постъпила в нарушена цялост;</w:t>
      </w:r>
    </w:p>
    <w:p w:rsidR="00B44762" w:rsidRPr="00B44762" w:rsidRDefault="00B44762" w:rsidP="00B44762">
      <w:pPr>
        <w:spacing w:after="120" w:line="300" w:lineRule="atLeast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62">
        <w:rPr>
          <w:rFonts w:ascii="Times New Roman" w:hAnsi="Times New Roman" w:cs="Times New Roman"/>
          <w:sz w:val="24"/>
          <w:szCs w:val="24"/>
        </w:rPr>
        <w:t>- е постъпила след крайния срок за получаване на офертите.</w:t>
      </w:r>
    </w:p>
    <w:p w:rsidR="00B44762" w:rsidRPr="00B44762" w:rsidRDefault="00B44762" w:rsidP="00B44762">
      <w:pPr>
        <w:spacing w:line="300" w:lineRule="atLeast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7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44762">
        <w:rPr>
          <w:rFonts w:ascii="Times New Roman" w:hAnsi="Times New Roman" w:cs="Times New Roman"/>
          <w:b/>
          <w:sz w:val="24"/>
          <w:szCs w:val="24"/>
        </w:rPr>
        <w:t>.Основания за отстраняване от участие:</w:t>
      </w:r>
    </w:p>
    <w:p w:rsidR="00B44762" w:rsidRPr="00B44762" w:rsidRDefault="00B44762" w:rsidP="00B44762">
      <w:pPr>
        <w:spacing w:line="300" w:lineRule="atLeast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44762">
        <w:rPr>
          <w:rFonts w:ascii="Times New Roman" w:hAnsi="Times New Roman" w:cs="Times New Roman"/>
          <w:b/>
          <w:sz w:val="24"/>
          <w:szCs w:val="24"/>
        </w:rPr>
        <w:t>.1.</w:t>
      </w:r>
      <w:r w:rsidRPr="00B44762">
        <w:rPr>
          <w:rFonts w:ascii="Times New Roman" w:hAnsi="Times New Roman" w:cs="Times New Roman"/>
          <w:sz w:val="24"/>
          <w:szCs w:val="24"/>
        </w:rPr>
        <w:t xml:space="preserve"> Представената оферта е непълна или не отговаря на предварително обявените условия от Възложителя.</w:t>
      </w:r>
    </w:p>
    <w:p w:rsidR="00B44762" w:rsidRPr="00B44762" w:rsidRDefault="00B44762" w:rsidP="00B44762">
      <w:pPr>
        <w:spacing w:line="300" w:lineRule="atLeast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44762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B44762">
        <w:rPr>
          <w:rFonts w:ascii="Times New Roman" w:hAnsi="Times New Roman" w:cs="Times New Roman"/>
          <w:sz w:val="24"/>
          <w:szCs w:val="24"/>
        </w:rPr>
        <w:t>В случай, че не е представен някой от изискуемите документи по т. 8 от настоящите условия или е представен, но не във вида изискан от възложителя или не са спазени изискванията на чл. 47,</w:t>
      </w:r>
      <w:r w:rsidRPr="00B44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762">
        <w:rPr>
          <w:rFonts w:ascii="Times New Roman" w:hAnsi="Times New Roman" w:cs="Times New Roman"/>
          <w:sz w:val="24"/>
          <w:szCs w:val="24"/>
        </w:rPr>
        <w:t>ал. 4 от ЗОП.</w:t>
      </w:r>
    </w:p>
    <w:p w:rsidR="00B44762" w:rsidRPr="00B44762" w:rsidRDefault="00B44762" w:rsidP="00B44762">
      <w:pPr>
        <w:spacing w:line="300" w:lineRule="atLeast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6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803B2">
        <w:rPr>
          <w:rFonts w:ascii="Times New Roman" w:hAnsi="Times New Roman" w:cs="Times New Roman"/>
          <w:b/>
          <w:sz w:val="24"/>
          <w:szCs w:val="24"/>
        </w:rPr>
        <w:t>1</w:t>
      </w:r>
      <w:r w:rsidRPr="00B44762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B44762">
        <w:rPr>
          <w:rFonts w:ascii="Times New Roman" w:hAnsi="Times New Roman" w:cs="Times New Roman"/>
          <w:sz w:val="24"/>
          <w:szCs w:val="24"/>
        </w:rPr>
        <w:t>В случай, че за участника са налице обстоятелствата по чл. 47, ал. 1от Закона за обществените поръчки.</w:t>
      </w:r>
    </w:p>
    <w:p w:rsidR="00B44762" w:rsidRPr="00B44762" w:rsidRDefault="00B44762" w:rsidP="00B44762">
      <w:pPr>
        <w:spacing w:line="300" w:lineRule="atLeast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62">
        <w:rPr>
          <w:rFonts w:ascii="Times New Roman" w:hAnsi="Times New Roman" w:cs="Times New Roman"/>
          <w:b/>
          <w:sz w:val="24"/>
          <w:szCs w:val="24"/>
        </w:rPr>
        <w:t>1</w:t>
      </w:r>
      <w:r w:rsidR="005803B2">
        <w:rPr>
          <w:rFonts w:ascii="Times New Roman" w:hAnsi="Times New Roman" w:cs="Times New Roman"/>
          <w:b/>
          <w:sz w:val="24"/>
          <w:szCs w:val="24"/>
        </w:rPr>
        <w:t>1</w:t>
      </w:r>
      <w:r w:rsidRPr="00B44762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Pr="00B44762">
        <w:rPr>
          <w:rFonts w:ascii="Times New Roman" w:hAnsi="Times New Roman" w:cs="Times New Roman"/>
          <w:sz w:val="24"/>
          <w:szCs w:val="24"/>
        </w:rPr>
        <w:t>Представената оферта не отговаря на изискванията по чл. 101в, ал. 2 от Закона за обществените поръчки.</w:t>
      </w:r>
    </w:p>
    <w:p w:rsidR="00994AB6" w:rsidRPr="00CB36ED" w:rsidRDefault="00994AB6" w:rsidP="00994AB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6ED">
        <w:rPr>
          <w:rFonts w:ascii="Times New Roman" w:hAnsi="Times New Roman" w:cs="Times New Roman"/>
          <w:b/>
          <w:sz w:val="24"/>
          <w:szCs w:val="24"/>
        </w:rPr>
        <w:t>12. Отваряне</w:t>
      </w:r>
      <w:r w:rsidR="004658EB">
        <w:rPr>
          <w:rFonts w:ascii="Times New Roman" w:hAnsi="Times New Roman" w:cs="Times New Roman"/>
          <w:b/>
          <w:sz w:val="24"/>
          <w:szCs w:val="24"/>
        </w:rPr>
        <w:t>, разглеждане</w:t>
      </w:r>
      <w:r w:rsidRPr="00CB36ED">
        <w:rPr>
          <w:rFonts w:ascii="Times New Roman" w:hAnsi="Times New Roman" w:cs="Times New Roman"/>
          <w:b/>
          <w:sz w:val="24"/>
          <w:szCs w:val="24"/>
        </w:rPr>
        <w:t xml:space="preserve"> и оценка на офертите.   </w:t>
      </w:r>
    </w:p>
    <w:p w:rsidR="00994AB6" w:rsidRPr="00994AB6" w:rsidRDefault="00994AB6" w:rsidP="00994AB6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ab/>
      </w:r>
      <w:r w:rsidRPr="00994AB6">
        <w:rPr>
          <w:rFonts w:ascii="Times New Roman" w:hAnsi="Times New Roman" w:cs="Times New Roman"/>
          <w:sz w:val="24"/>
          <w:szCs w:val="24"/>
        </w:rPr>
        <w:t>При наличие на една и повече оферти, длъжностни лица определени от ВЪЗЛОЖИТЕЛЯ, разглеждат и оценяват офертите, съгласно изискванията на чл. 101г  от ЗОП.</w:t>
      </w:r>
    </w:p>
    <w:p w:rsidR="00444B1E" w:rsidRPr="0096717F" w:rsidRDefault="00994AB6" w:rsidP="00994AB6">
      <w:pPr>
        <w:ind w:right="-426"/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r>
        <w:tab/>
      </w:r>
      <w:r w:rsidR="009D2423" w:rsidRPr="0096717F">
        <w:rPr>
          <w:rFonts w:ascii="Times New Roman" w:hAnsi="Times New Roman" w:cs="Times New Roman"/>
          <w:smallCaps w:val="0"/>
          <w:sz w:val="24"/>
          <w:szCs w:val="24"/>
        </w:rPr>
        <w:t xml:space="preserve">Офертите ще се отварят в </w:t>
      </w:r>
      <w:r w:rsidR="0080693F" w:rsidRPr="0096717F">
        <w:rPr>
          <w:rFonts w:ascii="Times New Roman" w:hAnsi="Times New Roman" w:cs="Times New Roman"/>
          <w:b/>
          <w:smallCaps w:val="0"/>
          <w:sz w:val="24"/>
          <w:szCs w:val="24"/>
        </w:rPr>
        <w:t>1</w:t>
      </w:r>
      <w:r w:rsidR="000A7214">
        <w:rPr>
          <w:rFonts w:ascii="Times New Roman" w:hAnsi="Times New Roman" w:cs="Times New Roman"/>
          <w:b/>
          <w:smallCaps w:val="0"/>
          <w:sz w:val="24"/>
          <w:szCs w:val="24"/>
        </w:rPr>
        <w:t>8</w:t>
      </w:r>
      <w:r w:rsidR="0080693F" w:rsidRPr="0096717F">
        <w:rPr>
          <w:rFonts w:ascii="Times New Roman" w:hAnsi="Times New Roman" w:cs="Times New Roman"/>
          <w:b/>
          <w:smallCaps w:val="0"/>
          <w:sz w:val="24"/>
          <w:szCs w:val="24"/>
        </w:rPr>
        <w:t>.00</w:t>
      </w:r>
      <w:r w:rsidR="009D2423" w:rsidRPr="0096717F">
        <w:rPr>
          <w:rFonts w:ascii="Times New Roman" w:hAnsi="Times New Roman" w:cs="Times New Roman"/>
          <w:b/>
          <w:smallCaps w:val="0"/>
          <w:sz w:val="24"/>
          <w:szCs w:val="24"/>
        </w:rPr>
        <w:t xml:space="preserve"> часа на </w:t>
      </w:r>
      <w:r w:rsidR="00444B1E" w:rsidRPr="0096717F">
        <w:rPr>
          <w:rFonts w:ascii="Times New Roman" w:hAnsi="Times New Roman" w:cs="Times New Roman"/>
          <w:b/>
          <w:smallCaps w:val="0"/>
          <w:sz w:val="24"/>
          <w:szCs w:val="24"/>
        </w:rPr>
        <w:t>07</w:t>
      </w:r>
      <w:r w:rsidR="009D2423" w:rsidRPr="0096717F">
        <w:rPr>
          <w:rFonts w:ascii="Times New Roman" w:hAnsi="Times New Roman" w:cs="Times New Roman"/>
          <w:b/>
          <w:smallCaps w:val="0"/>
          <w:sz w:val="24"/>
          <w:szCs w:val="24"/>
        </w:rPr>
        <w:t>.1</w:t>
      </w:r>
      <w:r w:rsidR="00444B1E" w:rsidRPr="0096717F">
        <w:rPr>
          <w:rFonts w:ascii="Times New Roman" w:hAnsi="Times New Roman" w:cs="Times New Roman"/>
          <w:b/>
          <w:smallCaps w:val="0"/>
          <w:sz w:val="24"/>
          <w:szCs w:val="24"/>
        </w:rPr>
        <w:t>1</w:t>
      </w:r>
      <w:r w:rsidR="009D2423" w:rsidRPr="0096717F">
        <w:rPr>
          <w:rFonts w:ascii="Times New Roman" w:hAnsi="Times New Roman" w:cs="Times New Roman"/>
          <w:b/>
          <w:smallCaps w:val="0"/>
          <w:sz w:val="24"/>
          <w:szCs w:val="24"/>
        </w:rPr>
        <w:t>.2014 г.</w:t>
      </w:r>
      <w:r w:rsidR="009D2423" w:rsidRPr="0096717F">
        <w:rPr>
          <w:rFonts w:ascii="Times New Roman" w:hAnsi="Times New Roman" w:cs="Times New Roman"/>
          <w:smallCaps w:val="0"/>
          <w:sz w:val="24"/>
          <w:szCs w:val="24"/>
        </w:rPr>
        <w:t xml:space="preserve"> </w:t>
      </w:r>
      <w:r w:rsidR="00444B1E" w:rsidRPr="0096717F">
        <w:rPr>
          <w:rFonts w:ascii="Times New Roman" w:hAnsi="Times New Roman" w:cs="Times New Roman"/>
          <w:smallCaps w:val="0"/>
          <w:sz w:val="24"/>
          <w:szCs w:val="24"/>
        </w:rPr>
        <w:t xml:space="preserve">в сградата на училището, ет.1, </w:t>
      </w:r>
      <w:r w:rsidR="00A93A22">
        <w:rPr>
          <w:rFonts w:ascii="Times New Roman" w:hAnsi="Times New Roman" w:cs="Times New Roman"/>
          <w:smallCaps w:val="0"/>
          <w:sz w:val="24"/>
          <w:szCs w:val="24"/>
        </w:rPr>
        <w:t>дирекция.</w:t>
      </w:r>
    </w:p>
    <w:p w:rsidR="009D2423" w:rsidRDefault="009D2423" w:rsidP="0096717F">
      <w:pPr>
        <w:spacing w:after="120"/>
        <w:ind w:right="-426" w:firstLine="709"/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r w:rsidRPr="0096717F">
        <w:rPr>
          <w:rFonts w:ascii="Times New Roman" w:hAnsi="Times New Roman" w:cs="Times New Roman"/>
          <w:smallCaps w:val="0"/>
          <w:sz w:val="24"/>
          <w:szCs w:val="24"/>
        </w:rPr>
        <w:t xml:space="preserve">Отварянето на офертите е публично и на него могат да присъстват </w:t>
      </w:r>
      <w:r w:rsidR="00A50E1B">
        <w:rPr>
          <w:rFonts w:ascii="Times New Roman" w:hAnsi="Times New Roman" w:cs="Times New Roman"/>
          <w:smallCaps w:val="0"/>
          <w:sz w:val="24"/>
          <w:szCs w:val="24"/>
        </w:rPr>
        <w:t>у</w:t>
      </w:r>
      <w:r w:rsidRPr="0096717F">
        <w:rPr>
          <w:rFonts w:ascii="Times New Roman" w:hAnsi="Times New Roman" w:cs="Times New Roman"/>
          <w:smallCaps w:val="0"/>
          <w:sz w:val="24"/>
          <w:szCs w:val="24"/>
        </w:rPr>
        <w:t>частниците в процедурата или техни упълномощени представители, представители на средствата за масово осведомяване и други лица при спазване на установения режим за достъп до сградата.</w:t>
      </w:r>
      <w:r w:rsidR="00CB36ED">
        <w:rPr>
          <w:rFonts w:ascii="Times New Roman" w:hAnsi="Times New Roman" w:cs="Times New Roman"/>
          <w:smallCaps w:val="0"/>
          <w:sz w:val="24"/>
          <w:szCs w:val="24"/>
        </w:rPr>
        <w:t xml:space="preserve"> Представителите на участниците се допускат след удостоверяване на тяхната самоличност и представителна власт. Всички присъстващите лица се подписват в изготвен от комисията „списък на присъстващите лица”, с което се удостоверява присъствието им на заседанието по отваряне на офертите.</w:t>
      </w:r>
    </w:p>
    <w:p w:rsidR="00CB36ED" w:rsidRDefault="00CB36ED" w:rsidP="0096717F">
      <w:pPr>
        <w:spacing w:after="120"/>
        <w:ind w:right="-426" w:firstLine="709"/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r>
        <w:rPr>
          <w:rFonts w:ascii="Times New Roman" w:hAnsi="Times New Roman" w:cs="Times New Roman"/>
          <w:smallCaps w:val="0"/>
          <w:sz w:val="24"/>
          <w:szCs w:val="24"/>
        </w:rPr>
        <w:t>Офертите се отварят по реда на постъпването им.</w:t>
      </w:r>
    </w:p>
    <w:p w:rsidR="00CB36ED" w:rsidRDefault="00CB36ED" w:rsidP="0096717F">
      <w:pPr>
        <w:spacing w:after="120"/>
        <w:ind w:right="-426" w:firstLine="709"/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r>
        <w:rPr>
          <w:rFonts w:ascii="Times New Roman" w:hAnsi="Times New Roman" w:cs="Times New Roman"/>
          <w:smallCaps w:val="0"/>
          <w:sz w:val="24"/>
          <w:szCs w:val="24"/>
        </w:rPr>
        <w:t>След отварянето комисията обявява ценовите предложения и предлага по един представител от присъстващите участници да подпише техническите и ценовите предложения.</w:t>
      </w:r>
    </w:p>
    <w:p w:rsidR="00CB36ED" w:rsidRDefault="00CB36ED" w:rsidP="0096717F">
      <w:pPr>
        <w:spacing w:after="120"/>
        <w:ind w:right="-426" w:firstLine="709"/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r>
        <w:rPr>
          <w:rFonts w:ascii="Times New Roman" w:hAnsi="Times New Roman" w:cs="Times New Roman"/>
          <w:smallCaps w:val="0"/>
          <w:sz w:val="24"/>
          <w:szCs w:val="24"/>
        </w:rPr>
        <w:t>С това приключва публичната част на заседанието на комисията.</w:t>
      </w:r>
    </w:p>
    <w:p w:rsidR="00CB36ED" w:rsidRDefault="00CB36ED" w:rsidP="0096717F">
      <w:pPr>
        <w:spacing w:after="120"/>
        <w:ind w:right="-426" w:firstLine="709"/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r>
        <w:rPr>
          <w:rFonts w:ascii="Times New Roman" w:hAnsi="Times New Roman" w:cs="Times New Roman"/>
          <w:smallCaps w:val="0"/>
          <w:sz w:val="24"/>
          <w:szCs w:val="24"/>
        </w:rPr>
        <w:t>Разглеждането и оценяването на офертите, както и класирането им, се извършват на закрито заседание на комисията. Комисията разглежда допуснатите оферти и ги оценява в съответствие с предварително обявените условия. Комисията класира участниците по обявения от възложителя критерий.</w:t>
      </w:r>
    </w:p>
    <w:p w:rsidR="00CB36ED" w:rsidRDefault="004658EB" w:rsidP="0096717F">
      <w:pPr>
        <w:spacing w:after="120"/>
        <w:ind w:right="-426" w:firstLine="709"/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r>
        <w:rPr>
          <w:rFonts w:ascii="Times New Roman" w:hAnsi="Times New Roman" w:cs="Times New Roman"/>
          <w:smallCaps w:val="0"/>
          <w:sz w:val="24"/>
          <w:szCs w:val="24"/>
        </w:rPr>
        <w:t>След приключване работата на комисията се изготвя протокол, отразяващ действията й, който се представя на възложителя за утвърждаване. Протоколът се утвърждава от възложителя в срок до 3 работни дни.</w:t>
      </w:r>
      <w:r w:rsidR="009B3A87">
        <w:rPr>
          <w:rFonts w:ascii="Times New Roman" w:hAnsi="Times New Roman" w:cs="Times New Roman"/>
          <w:smallCaps w:val="0"/>
          <w:sz w:val="24"/>
          <w:szCs w:val="24"/>
        </w:rPr>
        <w:t xml:space="preserve"> Класираният на първо място се поканва за сключване на договор. </w:t>
      </w:r>
    </w:p>
    <w:p w:rsidR="00A93A22" w:rsidRDefault="00A93A22" w:rsidP="0096717F">
      <w:pPr>
        <w:spacing w:after="120"/>
        <w:ind w:right="-426" w:firstLine="709"/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r>
        <w:rPr>
          <w:rFonts w:ascii="Times New Roman" w:hAnsi="Times New Roman" w:cs="Times New Roman"/>
          <w:smallCaps w:val="0"/>
          <w:sz w:val="24"/>
          <w:szCs w:val="24"/>
        </w:rPr>
        <w:t>За неуреденото в настоящите указания, се прилагат разпоредбите на Закона за обществените поръчки, правилника за неговото прилагане и действащото законодателство.</w:t>
      </w:r>
    </w:p>
    <w:p w:rsidR="009D7D75" w:rsidRPr="0032127D" w:rsidRDefault="00C43D08" w:rsidP="0096717F">
      <w:pPr>
        <w:tabs>
          <w:tab w:val="left" w:pos="-180"/>
          <w:tab w:val="left" w:pos="0"/>
        </w:tabs>
        <w:spacing w:after="120"/>
        <w:ind w:right="-426"/>
        <w:rPr>
          <w:rFonts w:ascii="Times New Roman" w:hAnsi="Times New Roman" w:cs="Times New Roman"/>
          <w:b/>
          <w:smallCaps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mallCaps w:val="0"/>
          <w:sz w:val="24"/>
          <w:szCs w:val="24"/>
          <w:lang w:val="ru-RU"/>
        </w:rPr>
        <w:t xml:space="preserve">      </w:t>
      </w:r>
      <w:r w:rsidR="009D7D75" w:rsidRPr="0032127D">
        <w:rPr>
          <w:rFonts w:ascii="Times New Roman" w:hAnsi="Times New Roman" w:cs="Times New Roman"/>
          <w:b/>
          <w:smallCaps w:val="0"/>
          <w:sz w:val="24"/>
          <w:szCs w:val="24"/>
          <w:u w:val="single"/>
          <w:lang w:val="ru-RU"/>
        </w:rPr>
        <w:t>Приложения към настоящата покана:</w:t>
      </w:r>
    </w:p>
    <w:p w:rsidR="009D7D75" w:rsidRPr="0032127D" w:rsidRDefault="009D7D75" w:rsidP="0096717F">
      <w:pPr>
        <w:pStyle w:val="BodyText"/>
        <w:tabs>
          <w:tab w:val="left" w:pos="426"/>
        </w:tabs>
        <w:ind w:left="360" w:right="-426"/>
        <w:rPr>
          <w:rFonts w:ascii="Times New Roman" w:hAnsi="Times New Roman" w:cs="Times New Roman"/>
          <w:bCs/>
          <w:i/>
          <w:smallCaps w:val="0"/>
          <w:sz w:val="24"/>
          <w:szCs w:val="24"/>
          <w:lang w:val="ru-RU"/>
        </w:rPr>
      </w:pPr>
      <w:r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1. </w:t>
      </w:r>
      <w:r w:rsidR="006E53D4">
        <w:rPr>
          <w:rFonts w:ascii="Times New Roman" w:hAnsi="Times New Roman" w:cs="Times New Roman"/>
          <w:smallCaps w:val="0"/>
          <w:sz w:val="24"/>
          <w:szCs w:val="24"/>
          <w:lang w:val="ru-RU"/>
        </w:rPr>
        <w:t>Оферта</w:t>
      </w:r>
      <w:r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 </w:t>
      </w:r>
      <w:r w:rsidRPr="0032127D">
        <w:rPr>
          <w:rFonts w:ascii="Times New Roman" w:hAnsi="Times New Roman" w:cs="Times New Roman"/>
          <w:i/>
          <w:smallCaps w:val="0"/>
          <w:sz w:val="24"/>
          <w:szCs w:val="24"/>
          <w:lang w:val="ru-RU"/>
        </w:rPr>
        <w:t xml:space="preserve"> –</w:t>
      </w:r>
      <w:r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 </w:t>
      </w:r>
      <w:r w:rsidR="00A1367A"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приложение </w:t>
      </w:r>
      <w:r w:rsidR="006E53D4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№ </w:t>
      </w:r>
      <w:r w:rsidR="00A1367A"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>1</w:t>
      </w:r>
    </w:p>
    <w:p w:rsidR="00A1367A" w:rsidRPr="0032127D" w:rsidRDefault="009D7D75" w:rsidP="0096717F">
      <w:pPr>
        <w:pStyle w:val="BodyText"/>
        <w:tabs>
          <w:tab w:val="left" w:pos="426"/>
        </w:tabs>
        <w:ind w:left="360" w:right="-426"/>
        <w:rPr>
          <w:rFonts w:ascii="Times New Roman" w:hAnsi="Times New Roman" w:cs="Times New Roman"/>
          <w:bCs/>
          <w:i/>
          <w:smallCaps w:val="0"/>
          <w:sz w:val="24"/>
          <w:szCs w:val="24"/>
          <w:lang w:val="ru-RU"/>
        </w:rPr>
      </w:pPr>
      <w:r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>2. Техническо предложение</w:t>
      </w:r>
      <w:r w:rsidRPr="0032127D">
        <w:rPr>
          <w:rFonts w:ascii="Times New Roman" w:hAnsi="Times New Roman" w:cs="Times New Roman"/>
          <w:b/>
          <w:i/>
          <w:smallCaps w:val="0"/>
          <w:sz w:val="24"/>
          <w:szCs w:val="24"/>
          <w:lang w:val="ru-RU"/>
        </w:rPr>
        <w:t xml:space="preserve"> </w:t>
      </w:r>
      <w:r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>–</w:t>
      </w:r>
      <w:r w:rsidR="00A1367A"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 приложение </w:t>
      </w:r>
      <w:r w:rsidR="006E53D4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№ </w:t>
      </w:r>
      <w:r w:rsidR="00A1367A"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>2</w:t>
      </w:r>
    </w:p>
    <w:p w:rsidR="00A1367A" w:rsidRDefault="009D7D75" w:rsidP="0096717F">
      <w:pPr>
        <w:pStyle w:val="BodyText"/>
        <w:tabs>
          <w:tab w:val="left" w:pos="426"/>
        </w:tabs>
        <w:ind w:left="360" w:right="-426"/>
        <w:rPr>
          <w:rFonts w:ascii="Times New Roman" w:hAnsi="Times New Roman" w:cs="Times New Roman"/>
          <w:smallCaps w:val="0"/>
          <w:sz w:val="24"/>
          <w:szCs w:val="24"/>
          <w:lang w:val="ru-RU"/>
        </w:rPr>
      </w:pPr>
      <w:r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>3. Ценова оферта</w:t>
      </w:r>
      <w:r w:rsidRPr="0032127D">
        <w:rPr>
          <w:rFonts w:ascii="Times New Roman" w:hAnsi="Times New Roman" w:cs="Times New Roman"/>
          <w:i/>
          <w:smallCaps w:val="0"/>
          <w:sz w:val="24"/>
          <w:szCs w:val="24"/>
          <w:lang w:val="ru-RU"/>
        </w:rPr>
        <w:t xml:space="preserve"> –</w:t>
      </w:r>
      <w:r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 </w:t>
      </w:r>
      <w:r w:rsidR="00A1367A"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приложение </w:t>
      </w:r>
      <w:r w:rsidR="006E53D4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№ </w:t>
      </w:r>
      <w:r w:rsidR="00A1367A"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>3</w:t>
      </w:r>
    </w:p>
    <w:p w:rsidR="002C31AD" w:rsidRPr="0032127D" w:rsidRDefault="002C31AD" w:rsidP="0096717F">
      <w:pPr>
        <w:pStyle w:val="BodyText"/>
        <w:tabs>
          <w:tab w:val="left" w:pos="426"/>
        </w:tabs>
        <w:ind w:left="360" w:right="-426"/>
        <w:rPr>
          <w:rFonts w:ascii="Times New Roman" w:hAnsi="Times New Roman" w:cs="Times New Roman"/>
          <w:smallCaps w:val="0"/>
          <w:sz w:val="24"/>
          <w:szCs w:val="24"/>
          <w:lang w:val="ru-RU"/>
        </w:rPr>
      </w:pPr>
      <w:r>
        <w:rPr>
          <w:rFonts w:ascii="Times New Roman" w:hAnsi="Times New Roman" w:cs="Times New Roman"/>
          <w:smallCaps w:val="0"/>
          <w:sz w:val="24"/>
          <w:szCs w:val="24"/>
          <w:lang w:val="ru-RU"/>
        </w:rPr>
        <w:t>4. Декларация по чл. 47, ал.1 от ЗОП – приложение № 4</w:t>
      </w:r>
    </w:p>
    <w:p w:rsidR="00A1367A" w:rsidRPr="0032127D" w:rsidRDefault="00A1367A" w:rsidP="0096717F">
      <w:pPr>
        <w:pStyle w:val="BodyText"/>
        <w:tabs>
          <w:tab w:val="left" w:pos="426"/>
        </w:tabs>
        <w:ind w:left="360" w:right="-426"/>
        <w:rPr>
          <w:rFonts w:ascii="Times New Roman" w:hAnsi="Times New Roman" w:cs="Times New Roman"/>
          <w:bCs/>
          <w:i/>
          <w:smallCaps w:val="0"/>
          <w:sz w:val="24"/>
          <w:szCs w:val="24"/>
          <w:lang w:val="ru-RU"/>
        </w:rPr>
      </w:pPr>
      <w:r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4. Декларация </w:t>
      </w:r>
      <w:r w:rsidR="009D7D75"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за отсъствие на обстоятелствата по чл.47, ал.5 от ЗОП – </w:t>
      </w:r>
      <w:r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приложение </w:t>
      </w:r>
      <w:r w:rsidR="006E53D4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№ </w:t>
      </w:r>
      <w:r w:rsidR="002C31AD">
        <w:rPr>
          <w:rFonts w:ascii="Times New Roman" w:hAnsi="Times New Roman" w:cs="Times New Roman"/>
          <w:smallCaps w:val="0"/>
          <w:sz w:val="24"/>
          <w:szCs w:val="24"/>
          <w:lang w:val="ru-RU"/>
        </w:rPr>
        <w:t>5</w:t>
      </w:r>
      <w:r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 – за сведение, представя се при подписване на договора</w:t>
      </w:r>
    </w:p>
    <w:p w:rsidR="00A1367A" w:rsidRPr="0032127D" w:rsidRDefault="0096717F" w:rsidP="0096717F">
      <w:pPr>
        <w:pStyle w:val="BodyText"/>
        <w:tabs>
          <w:tab w:val="left" w:pos="426"/>
        </w:tabs>
        <w:ind w:left="360" w:right="-426"/>
        <w:rPr>
          <w:rFonts w:ascii="Times New Roman" w:hAnsi="Times New Roman" w:cs="Times New Roman"/>
          <w:smallCaps w:val="0"/>
          <w:sz w:val="24"/>
          <w:szCs w:val="24"/>
          <w:lang w:val="ru-RU"/>
        </w:rPr>
      </w:pPr>
      <w:r>
        <w:rPr>
          <w:rFonts w:ascii="Times New Roman" w:hAnsi="Times New Roman" w:cs="Times New Roman"/>
          <w:smallCaps w:val="0"/>
          <w:sz w:val="24"/>
          <w:szCs w:val="24"/>
          <w:lang w:val="ru-RU"/>
        </w:rPr>
        <w:t>5</w:t>
      </w:r>
      <w:r w:rsidR="009D7D75"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. </w:t>
      </w:r>
      <w:r w:rsidR="009D7D75" w:rsidRPr="0032127D">
        <w:rPr>
          <w:rFonts w:ascii="Times New Roman" w:hAnsi="Times New Roman" w:cs="Times New Roman"/>
          <w:smallCaps w:val="0"/>
          <w:sz w:val="24"/>
          <w:szCs w:val="24"/>
        </w:rPr>
        <w:t>Проект на  договор</w:t>
      </w:r>
      <w:r w:rsidR="00A1367A" w:rsidRPr="0032127D">
        <w:rPr>
          <w:rFonts w:ascii="Times New Roman" w:hAnsi="Times New Roman" w:cs="Times New Roman"/>
          <w:smallCaps w:val="0"/>
          <w:sz w:val="24"/>
          <w:szCs w:val="24"/>
        </w:rPr>
        <w:t xml:space="preserve"> - </w:t>
      </w:r>
      <w:r w:rsidR="00A1367A"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 приложение </w:t>
      </w:r>
      <w:r w:rsidR="006E53D4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№ </w:t>
      </w:r>
      <w:r w:rsidR="002C31AD">
        <w:rPr>
          <w:rFonts w:ascii="Times New Roman" w:hAnsi="Times New Roman" w:cs="Times New Roman"/>
          <w:smallCaps w:val="0"/>
          <w:sz w:val="24"/>
          <w:szCs w:val="24"/>
          <w:lang w:val="ru-RU"/>
        </w:rPr>
        <w:t>6</w:t>
      </w:r>
    </w:p>
    <w:p w:rsidR="009D7D75" w:rsidRPr="0032127D" w:rsidRDefault="0096717F" w:rsidP="001A1C09">
      <w:pPr>
        <w:pStyle w:val="BodyText"/>
        <w:tabs>
          <w:tab w:val="left" w:pos="426"/>
        </w:tabs>
        <w:ind w:left="360" w:right="-426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mallCaps w:val="0"/>
          <w:sz w:val="24"/>
          <w:szCs w:val="24"/>
        </w:rPr>
        <w:t>6</w:t>
      </w:r>
      <w:r w:rsidR="009D7D75" w:rsidRPr="0032127D">
        <w:rPr>
          <w:rFonts w:ascii="Times New Roman" w:hAnsi="Times New Roman" w:cs="Times New Roman"/>
          <w:smallCaps w:val="0"/>
          <w:sz w:val="24"/>
          <w:szCs w:val="24"/>
        </w:rPr>
        <w:t>. Технически спецификации</w:t>
      </w:r>
      <w:r w:rsidR="00A1367A" w:rsidRPr="0032127D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  - приложение </w:t>
      </w:r>
      <w:r w:rsidR="006E53D4">
        <w:rPr>
          <w:rFonts w:ascii="Times New Roman" w:hAnsi="Times New Roman" w:cs="Times New Roman"/>
          <w:smallCaps w:val="0"/>
          <w:sz w:val="24"/>
          <w:szCs w:val="24"/>
          <w:lang w:val="ru-RU"/>
        </w:rPr>
        <w:t xml:space="preserve">№ </w:t>
      </w:r>
      <w:r w:rsidR="002C31AD">
        <w:rPr>
          <w:rFonts w:ascii="Times New Roman" w:hAnsi="Times New Roman" w:cs="Times New Roman"/>
          <w:smallCaps w:val="0"/>
          <w:sz w:val="24"/>
          <w:szCs w:val="24"/>
          <w:lang w:val="ru-RU"/>
        </w:rPr>
        <w:t>7</w:t>
      </w:r>
      <w:r w:rsidR="001A1C09">
        <w:rPr>
          <w:rFonts w:ascii="Times New Roman" w:hAnsi="Times New Roman" w:cs="Times New Roman"/>
          <w:smallCaps w:val="0"/>
          <w:sz w:val="24"/>
          <w:szCs w:val="24"/>
          <w:lang w:val="ru-RU"/>
        </w:rPr>
        <w:t>.</w:t>
      </w:r>
      <w:r w:rsidR="00A1367A" w:rsidRPr="003212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</w:t>
      </w:r>
    </w:p>
    <w:sectPr w:rsidR="009D7D75" w:rsidRPr="0032127D" w:rsidSect="003A5C1B">
      <w:headerReference w:type="default" r:id="rId10"/>
      <w:footerReference w:type="defaul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FA" w:rsidRDefault="00093FFA" w:rsidP="00B5508B">
      <w:r>
        <w:separator/>
      </w:r>
    </w:p>
  </w:endnote>
  <w:endnote w:type="continuationSeparator" w:id="0">
    <w:p w:rsidR="00093FFA" w:rsidRDefault="00093FFA" w:rsidP="00B5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7021"/>
      <w:docPartObj>
        <w:docPartGallery w:val="Page Numbers (Bottom of Page)"/>
        <w:docPartUnique/>
      </w:docPartObj>
    </w:sdtPr>
    <w:sdtEndPr/>
    <w:sdtContent>
      <w:p w:rsidR="00CB36ED" w:rsidRDefault="00FB1E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4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B36ED" w:rsidRDefault="00CB3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FA" w:rsidRDefault="00093FFA" w:rsidP="00B5508B">
      <w:r>
        <w:separator/>
      </w:r>
    </w:p>
  </w:footnote>
  <w:footnote w:type="continuationSeparator" w:id="0">
    <w:p w:rsidR="00093FFA" w:rsidRDefault="00093FFA" w:rsidP="00B55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ED" w:rsidRDefault="00DA5CF9" w:rsidP="00693E22">
    <w:pPr>
      <w:ind w:right="-574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С</w:t>
    </w:r>
    <w:r w:rsidR="00CB36ED" w:rsidRPr="000A53F8">
      <w:rPr>
        <w:rFonts w:ascii="Times New Roman" w:hAnsi="Times New Roman"/>
        <w:b/>
        <w:sz w:val="32"/>
        <w:szCs w:val="32"/>
      </w:rPr>
      <w:t>У“СВ.СВ. КИРИЛ И МЕТОДИЙ”,ГР.СМОЛЯН, гр.Смолян,</w:t>
    </w:r>
    <w:r w:rsidR="00CB36ED">
      <w:rPr>
        <w:rFonts w:ascii="Times New Roman" w:hAnsi="Times New Roman"/>
        <w:b/>
        <w:sz w:val="32"/>
        <w:szCs w:val="32"/>
      </w:rPr>
      <w:t xml:space="preserve">бул.”България”№ 97, </w:t>
    </w:r>
    <w:r w:rsidR="00CB36ED" w:rsidRPr="000A53F8">
      <w:rPr>
        <w:rFonts w:ascii="Times New Roman" w:hAnsi="Times New Roman"/>
        <w:b/>
        <w:sz w:val="32"/>
        <w:szCs w:val="32"/>
      </w:rPr>
      <w:t>тел/факс: 0301/6-91-33</w:t>
    </w:r>
    <w:r w:rsidR="00CB36ED">
      <w:rPr>
        <w:rFonts w:ascii="Times New Roman" w:hAnsi="Times New Roman"/>
        <w:b/>
        <w:sz w:val="32"/>
        <w:szCs w:val="32"/>
      </w:rPr>
      <w:t xml:space="preserve">, </w:t>
    </w:r>
  </w:p>
  <w:p w:rsidR="00CB36ED" w:rsidRPr="00CF4245" w:rsidRDefault="00CB36ED" w:rsidP="00693E22">
    <w:pPr>
      <w:ind w:right="-574"/>
      <w:jc w:val="center"/>
      <w:rPr>
        <w:rFonts w:ascii="Times New Roman" w:hAnsi="Times New Roman"/>
        <w:b/>
        <w:sz w:val="28"/>
        <w:szCs w:val="28"/>
      </w:rPr>
    </w:pPr>
    <w:r w:rsidRPr="00CF4245">
      <w:rPr>
        <w:rFonts w:ascii="Times New Roman" w:hAnsi="Times New Roman"/>
        <w:b/>
        <w:sz w:val="28"/>
        <w:szCs w:val="28"/>
      </w:rPr>
      <w:t>е-mail: sou_kim@abv.bg</w:t>
    </w:r>
  </w:p>
  <w:p w:rsidR="00CB36ED" w:rsidRPr="00CF4245" w:rsidRDefault="00CB36ED" w:rsidP="00693E22">
    <w:pPr>
      <w:ind w:right="-360"/>
      <w:rPr>
        <w:rFonts w:ascii="Times New Roman" w:hAnsi="Times New Roman"/>
        <w:b/>
        <w:sz w:val="28"/>
        <w:szCs w:val="28"/>
      </w:rPr>
    </w:pPr>
  </w:p>
  <w:p w:rsidR="00CB36ED" w:rsidRDefault="00CB3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4B7"/>
    <w:multiLevelType w:val="multilevel"/>
    <w:tmpl w:val="947E1A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0B9C0939"/>
    <w:multiLevelType w:val="hybridMultilevel"/>
    <w:tmpl w:val="22D6B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52E76"/>
    <w:multiLevelType w:val="multilevel"/>
    <w:tmpl w:val="24C2A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A6A0116"/>
    <w:multiLevelType w:val="hybridMultilevel"/>
    <w:tmpl w:val="A60E01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1A42"/>
    <w:multiLevelType w:val="multilevel"/>
    <w:tmpl w:val="DA582222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365" w:hanging="6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>
    <w:nsid w:val="23540BD0"/>
    <w:multiLevelType w:val="hybridMultilevel"/>
    <w:tmpl w:val="413060E2"/>
    <w:lvl w:ilvl="0" w:tplc="BA76D340">
      <w:start w:val="1"/>
      <w:numFmt w:val="decimal"/>
      <w:lvlText w:val="5.%1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2334B"/>
    <w:multiLevelType w:val="hybridMultilevel"/>
    <w:tmpl w:val="E97CF00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865DC1"/>
    <w:multiLevelType w:val="hybridMultilevel"/>
    <w:tmpl w:val="20BE6BD4"/>
    <w:lvl w:ilvl="0" w:tplc="FAF0954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160C2"/>
    <w:multiLevelType w:val="hybridMultilevel"/>
    <w:tmpl w:val="9D728D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1061209"/>
    <w:multiLevelType w:val="hybridMultilevel"/>
    <w:tmpl w:val="E690C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6032B"/>
    <w:multiLevelType w:val="multilevel"/>
    <w:tmpl w:val="69D6B8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1">
    <w:nsid w:val="592F15EA"/>
    <w:multiLevelType w:val="hybridMultilevel"/>
    <w:tmpl w:val="9ECEB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C18E5"/>
    <w:multiLevelType w:val="hybridMultilevel"/>
    <w:tmpl w:val="7CF2B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A4BCE"/>
    <w:multiLevelType w:val="hybridMultilevel"/>
    <w:tmpl w:val="AE2EA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C055D"/>
    <w:multiLevelType w:val="hybridMultilevel"/>
    <w:tmpl w:val="206C512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3"/>
  </w:num>
  <w:num w:numId="10">
    <w:abstractNumId w:val="1"/>
  </w:num>
  <w:num w:numId="11">
    <w:abstractNumId w:val="5"/>
  </w:num>
  <w:num w:numId="12">
    <w:abstractNumId w:val="14"/>
  </w:num>
  <w:num w:numId="13">
    <w:abstractNumId w:val="5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08B"/>
    <w:rsid w:val="00005F6E"/>
    <w:rsid w:val="00010DC9"/>
    <w:rsid w:val="0001530A"/>
    <w:rsid w:val="00030320"/>
    <w:rsid w:val="00030F36"/>
    <w:rsid w:val="000335E9"/>
    <w:rsid w:val="000352D5"/>
    <w:rsid w:val="00051600"/>
    <w:rsid w:val="00064D34"/>
    <w:rsid w:val="000761A4"/>
    <w:rsid w:val="00077156"/>
    <w:rsid w:val="00081D86"/>
    <w:rsid w:val="00093FFA"/>
    <w:rsid w:val="000942D4"/>
    <w:rsid w:val="0009725E"/>
    <w:rsid w:val="000975D1"/>
    <w:rsid w:val="000A7214"/>
    <w:rsid w:val="000B01B2"/>
    <w:rsid w:val="000B40A3"/>
    <w:rsid w:val="000C56B8"/>
    <w:rsid w:val="000C6241"/>
    <w:rsid w:val="000D13D0"/>
    <w:rsid w:val="000D4523"/>
    <w:rsid w:val="000E6DE0"/>
    <w:rsid w:val="001062FC"/>
    <w:rsid w:val="00107585"/>
    <w:rsid w:val="00113E16"/>
    <w:rsid w:val="00120479"/>
    <w:rsid w:val="00132855"/>
    <w:rsid w:val="00137B98"/>
    <w:rsid w:val="001413A4"/>
    <w:rsid w:val="0014571B"/>
    <w:rsid w:val="00170C3E"/>
    <w:rsid w:val="0019294F"/>
    <w:rsid w:val="00195B8C"/>
    <w:rsid w:val="001A1C09"/>
    <w:rsid w:val="001A7385"/>
    <w:rsid w:val="001B044A"/>
    <w:rsid w:val="001B27F9"/>
    <w:rsid w:val="001B778C"/>
    <w:rsid w:val="001C0DBC"/>
    <w:rsid w:val="001D4811"/>
    <w:rsid w:val="001D562A"/>
    <w:rsid w:val="00206706"/>
    <w:rsid w:val="0021771B"/>
    <w:rsid w:val="00221D9B"/>
    <w:rsid w:val="00226B30"/>
    <w:rsid w:val="00241AC7"/>
    <w:rsid w:val="0025085B"/>
    <w:rsid w:val="002663AA"/>
    <w:rsid w:val="00271C75"/>
    <w:rsid w:val="00277682"/>
    <w:rsid w:val="00280535"/>
    <w:rsid w:val="00286C94"/>
    <w:rsid w:val="002916D2"/>
    <w:rsid w:val="00294637"/>
    <w:rsid w:val="002B6E96"/>
    <w:rsid w:val="002C31AD"/>
    <w:rsid w:val="002D56BA"/>
    <w:rsid w:val="002E2226"/>
    <w:rsid w:val="00307F39"/>
    <w:rsid w:val="0032127D"/>
    <w:rsid w:val="00332FBE"/>
    <w:rsid w:val="003424F7"/>
    <w:rsid w:val="0035115C"/>
    <w:rsid w:val="00362D93"/>
    <w:rsid w:val="0037566B"/>
    <w:rsid w:val="003877EA"/>
    <w:rsid w:val="00391175"/>
    <w:rsid w:val="003A3283"/>
    <w:rsid w:val="003A5C1B"/>
    <w:rsid w:val="003A6169"/>
    <w:rsid w:val="003B3E5A"/>
    <w:rsid w:val="003B55D0"/>
    <w:rsid w:val="003C0F44"/>
    <w:rsid w:val="003C135A"/>
    <w:rsid w:val="003D0A72"/>
    <w:rsid w:val="003D2662"/>
    <w:rsid w:val="003D647D"/>
    <w:rsid w:val="003F44A8"/>
    <w:rsid w:val="004272FD"/>
    <w:rsid w:val="00430B98"/>
    <w:rsid w:val="00433D18"/>
    <w:rsid w:val="004363E2"/>
    <w:rsid w:val="00444B1E"/>
    <w:rsid w:val="004658EB"/>
    <w:rsid w:val="00467A96"/>
    <w:rsid w:val="0048724F"/>
    <w:rsid w:val="004A3270"/>
    <w:rsid w:val="004A6A08"/>
    <w:rsid w:val="004D04DA"/>
    <w:rsid w:val="004D07EA"/>
    <w:rsid w:val="004D59BF"/>
    <w:rsid w:val="004E0573"/>
    <w:rsid w:val="004E4AF0"/>
    <w:rsid w:val="00506719"/>
    <w:rsid w:val="005319E2"/>
    <w:rsid w:val="0057153F"/>
    <w:rsid w:val="00573628"/>
    <w:rsid w:val="0057761D"/>
    <w:rsid w:val="005803B2"/>
    <w:rsid w:val="00582510"/>
    <w:rsid w:val="005A283F"/>
    <w:rsid w:val="005B6FD3"/>
    <w:rsid w:val="005D6C6F"/>
    <w:rsid w:val="005E7690"/>
    <w:rsid w:val="005F454A"/>
    <w:rsid w:val="0061520B"/>
    <w:rsid w:val="00616C9A"/>
    <w:rsid w:val="00623968"/>
    <w:rsid w:val="006307C3"/>
    <w:rsid w:val="0063139D"/>
    <w:rsid w:val="00632552"/>
    <w:rsid w:val="00635F76"/>
    <w:rsid w:val="00635FC5"/>
    <w:rsid w:val="006513A1"/>
    <w:rsid w:val="00677090"/>
    <w:rsid w:val="00677119"/>
    <w:rsid w:val="00680F87"/>
    <w:rsid w:val="00690B68"/>
    <w:rsid w:val="00693E22"/>
    <w:rsid w:val="00697168"/>
    <w:rsid w:val="006B4DB0"/>
    <w:rsid w:val="006C34C0"/>
    <w:rsid w:val="006D229C"/>
    <w:rsid w:val="006D51B3"/>
    <w:rsid w:val="006E53D4"/>
    <w:rsid w:val="00713F2D"/>
    <w:rsid w:val="00716789"/>
    <w:rsid w:val="00730FF5"/>
    <w:rsid w:val="007435A8"/>
    <w:rsid w:val="007552B1"/>
    <w:rsid w:val="007B66FA"/>
    <w:rsid w:val="007F19F4"/>
    <w:rsid w:val="007F5E20"/>
    <w:rsid w:val="0080693F"/>
    <w:rsid w:val="008415CA"/>
    <w:rsid w:val="00843A5C"/>
    <w:rsid w:val="0085755C"/>
    <w:rsid w:val="00875351"/>
    <w:rsid w:val="00890C31"/>
    <w:rsid w:val="008A07EB"/>
    <w:rsid w:val="008F0086"/>
    <w:rsid w:val="00902196"/>
    <w:rsid w:val="0090271C"/>
    <w:rsid w:val="00912231"/>
    <w:rsid w:val="009125AD"/>
    <w:rsid w:val="00915CD9"/>
    <w:rsid w:val="00915F36"/>
    <w:rsid w:val="00917FAE"/>
    <w:rsid w:val="0092760C"/>
    <w:rsid w:val="0096717F"/>
    <w:rsid w:val="009841A8"/>
    <w:rsid w:val="00994AB6"/>
    <w:rsid w:val="009B3A87"/>
    <w:rsid w:val="009D2423"/>
    <w:rsid w:val="009D7D75"/>
    <w:rsid w:val="009E0F61"/>
    <w:rsid w:val="009E2DC0"/>
    <w:rsid w:val="009E31D8"/>
    <w:rsid w:val="009F6FB7"/>
    <w:rsid w:val="00A01839"/>
    <w:rsid w:val="00A1367A"/>
    <w:rsid w:val="00A43B0A"/>
    <w:rsid w:val="00A44FB6"/>
    <w:rsid w:val="00A50E1B"/>
    <w:rsid w:val="00A92E1C"/>
    <w:rsid w:val="00A93A22"/>
    <w:rsid w:val="00A979C5"/>
    <w:rsid w:val="00AB2F3E"/>
    <w:rsid w:val="00AC5A24"/>
    <w:rsid w:val="00AD4FA9"/>
    <w:rsid w:val="00AE193B"/>
    <w:rsid w:val="00B05B61"/>
    <w:rsid w:val="00B44762"/>
    <w:rsid w:val="00B5508B"/>
    <w:rsid w:val="00B8156F"/>
    <w:rsid w:val="00B96D92"/>
    <w:rsid w:val="00B9726F"/>
    <w:rsid w:val="00BA4630"/>
    <w:rsid w:val="00BC0A77"/>
    <w:rsid w:val="00BD2763"/>
    <w:rsid w:val="00C0690E"/>
    <w:rsid w:val="00C2224C"/>
    <w:rsid w:val="00C23C90"/>
    <w:rsid w:val="00C43D08"/>
    <w:rsid w:val="00C47415"/>
    <w:rsid w:val="00C512C2"/>
    <w:rsid w:val="00C60592"/>
    <w:rsid w:val="00C7448B"/>
    <w:rsid w:val="00CA694D"/>
    <w:rsid w:val="00CB36ED"/>
    <w:rsid w:val="00CB3AE9"/>
    <w:rsid w:val="00CB6288"/>
    <w:rsid w:val="00CC1D04"/>
    <w:rsid w:val="00CD0963"/>
    <w:rsid w:val="00CE3B2A"/>
    <w:rsid w:val="00CE41D0"/>
    <w:rsid w:val="00CF4245"/>
    <w:rsid w:val="00CF76BE"/>
    <w:rsid w:val="00D00EEA"/>
    <w:rsid w:val="00D02286"/>
    <w:rsid w:val="00D05A31"/>
    <w:rsid w:val="00D70139"/>
    <w:rsid w:val="00D87697"/>
    <w:rsid w:val="00DA0570"/>
    <w:rsid w:val="00DA5CF9"/>
    <w:rsid w:val="00DB1D57"/>
    <w:rsid w:val="00DF3F95"/>
    <w:rsid w:val="00DF76AE"/>
    <w:rsid w:val="00E04BE7"/>
    <w:rsid w:val="00E14241"/>
    <w:rsid w:val="00E173D1"/>
    <w:rsid w:val="00E4308F"/>
    <w:rsid w:val="00E456A6"/>
    <w:rsid w:val="00E5799C"/>
    <w:rsid w:val="00E75021"/>
    <w:rsid w:val="00E9122E"/>
    <w:rsid w:val="00E9293C"/>
    <w:rsid w:val="00E95AF6"/>
    <w:rsid w:val="00EA3438"/>
    <w:rsid w:val="00EB09A9"/>
    <w:rsid w:val="00EC30E8"/>
    <w:rsid w:val="00ED1581"/>
    <w:rsid w:val="00EF1F90"/>
    <w:rsid w:val="00EF678B"/>
    <w:rsid w:val="00F01FA9"/>
    <w:rsid w:val="00F0279E"/>
    <w:rsid w:val="00F14C46"/>
    <w:rsid w:val="00F162B4"/>
    <w:rsid w:val="00F31BD4"/>
    <w:rsid w:val="00F910C8"/>
    <w:rsid w:val="00FB1EC5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77"/>
    <w:rPr>
      <w:rFonts w:ascii="Arial" w:eastAsia="Times New Roman" w:hAnsi="Arial" w:cs="Arial"/>
      <w:smallCaps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62B4"/>
    <w:pPr>
      <w:keepNext/>
      <w:widowControl w:val="0"/>
      <w:autoSpaceDE w:val="0"/>
      <w:autoSpaceDN w:val="0"/>
      <w:adjustRightInd w:val="0"/>
      <w:outlineLvl w:val="0"/>
    </w:pPr>
    <w:rPr>
      <w:rFonts w:ascii="Times New Roman" w:hAnsi="Times New Roman" w:cs="Times New Roman"/>
      <w:b/>
      <w:bCs/>
      <w:caps/>
      <w:smallCaps w:val="0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508B"/>
    <w:pPr>
      <w:tabs>
        <w:tab w:val="center" w:pos="4703"/>
        <w:tab w:val="right" w:pos="9406"/>
      </w:tabs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550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B5508B"/>
    <w:pPr>
      <w:jc w:val="both"/>
    </w:pPr>
    <w:rPr>
      <w:rFonts w:ascii="TimokU" w:hAnsi="TimokU" w:cs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B5508B"/>
    <w:rPr>
      <w:rFonts w:ascii="TimokU" w:eastAsia="Times New Roman" w:hAnsi="TimokU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B550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08B"/>
  </w:style>
  <w:style w:type="paragraph" w:styleId="FootnoteText">
    <w:name w:val="footnote text"/>
    <w:basedOn w:val="Normal"/>
    <w:link w:val="FootnoteTextChar"/>
    <w:semiHidden/>
    <w:rsid w:val="00F910C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F910C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semiHidden/>
    <w:rsid w:val="00F910C8"/>
    <w:rPr>
      <w:vertAlign w:val="superscript"/>
    </w:rPr>
  </w:style>
  <w:style w:type="paragraph" w:customStyle="1" w:styleId="CharCharCharChar">
    <w:name w:val="Char Char Char Char"/>
    <w:basedOn w:val="Normal"/>
    <w:rsid w:val="003424F7"/>
    <w:pPr>
      <w:tabs>
        <w:tab w:val="left" w:pos="709"/>
      </w:tabs>
    </w:pPr>
    <w:rPr>
      <w:rFonts w:ascii="Tahoma" w:hAnsi="Tahoma" w:cs="Times New Roman"/>
      <w:sz w:val="24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sid w:val="00843A5C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843A5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F162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62B4"/>
    <w:rPr>
      <w:rFonts w:ascii="Arial" w:eastAsia="Times New Roman" w:hAnsi="Arial" w:cs="Arial"/>
      <w:smallCaps/>
    </w:rPr>
  </w:style>
  <w:style w:type="character" w:customStyle="1" w:styleId="Heading1Char">
    <w:name w:val="Heading 1 Char"/>
    <w:basedOn w:val="DefaultParagraphFont"/>
    <w:link w:val="Heading1"/>
    <w:uiPriority w:val="99"/>
    <w:rsid w:val="00F162B4"/>
    <w:rPr>
      <w:rFonts w:ascii="Times New Roman" w:eastAsia="Times New Roman" w:hAnsi="Times New Roman" w:cs="Times New Roman"/>
      <w:b/>
      <w:bCs/>
      <w:caps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F162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2B4"/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2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62B4"/>
    <w:rPr>
      <w:rFonts w:asciiTheme="majorHAnsi" w:eastAsiaTheme="majorEastAsia" w:hAnsiTheme="majorHAnsi" w:cstheme="majorBidi"/>
      <w:i/>
      <w:iCs/>
      <w:smallCap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5F76"/>
    <w:rPr>
      <w:rFonts w:asciiTheme="majorHAnsi" w:eastAsiaTheme="majorEastAsia" w:hAnsiTheme="majorHAnsi" w:cstheme="majorBidi"/>
      <w:b/>
      <w:bCs/>
      <w:smallCap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635F76"/>
    <w:pPr>
      <w:ind w:left="720"/>
      <w:contextualSpacing/>
    </w:pPr>
  </w:style>
  <w:style w:type="paragraph" w:customStyle="1" w:styleId="CharCharCharCharCharCharCharCharCharCharCharCharCharCharCharCharCharCharCharCharChar">
    <w:name w:val="Char Char Char Char Char Char Char Знак Знак Char Char Char Знак Знак Char Char Char Char Char Char Char Char Char Char Char"/>
    <w:basedOn w:val="Normal"/>
    <w:rsid w:val="00B9726F"/>
    <w:pPr>
      <w:tabs>
        <w:tab w:val="left" w:pos="709"/>
      </w:tabs>
    </w:pPr>
    <w:rPr>
      <w:rFonts w:ascii="Tahoma" w:hAnsi="Tahoma" w:cs="Times New Roman"/>
      <w:smallCaps w:val="0"/>
      <w:sz w:val="24"/>
      <w:szCs w:val="24"/>
      <w:lang w:val="pl-PL" w:eastAsia="pl-PL"/>
    </w:rPr>
  </w:style>
  <w:style w:type="character" w:styleId="Hyperlink">
    <w:name w:val="Hyperlink"/>
    <w:semiHidden/>
    <w:unhideWhenUsed/>
    <w:rsid w:val="009D7D75"/>
    <w:rPr>
      <w:color w:val="0000FF"/>
      <w:u w:val="single"/>
    </w:rPr>
  </w:style>
  <w:style w:type="character" w:customStyle="1" w:styleId="CharCharCharCharCharCharChar">
    <w:name w:val="Char Char Char Знак Знак Char Char Char Char"/>
    <w:link w:val="CharCharCharCharCharChar"/>
    <w:locked/>
    <w:rsid w:val="009D7D75"/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">
    <w:name w:val="Char Char Char Знак Знак Char Char Char"/>
    <w:basedOn w:val="Normal"/>
    <w:link w:val="CharCharCharCharCharCharChar"/>
    <w:rsid w:val="009D7D75"/>
    <w:pPr>
      <w:tabs>
        <w:tab w:val="left" w:pos="709"/>
      </w:tabs>
    </w:pPr>
    <w:rPr>
      <w:rFonts w:ascii="Tahoma" w:eastAsiaTheme="minorHAnsi" w:hAnsi="Tahoma" w:cs="Tahoma"/>
      <w:smallCaps w:val="0"/>
      <w:sz w:val="24"/>
      <w:szCs w:val="24"/>
      <w:lang w:val="pl-PL" w:eastAsia="pl-PL"/>
    </w:rPr>
  </w:style>
  <w:style w:type="paragraph" w:customStyle="1" w:styleId="firstline">
    <w:name w:val="firstline"/>
    <w:basedOn w:val="Normal"/>
    <w:rsid w:val="009D7D75"/>
    <w:pPr>
      <w:spacing w:line="240" w:lineRule="atLeast"/>
      <w:ind w:firstLine="640"/>
      <w:jc w:val="both"/>
    </w:pPr>
    <w:rPr>
      <w:rFonts w:ascii="Times New Roman" w:hAnsi="Times New Roman" w:cs="Times New Roman"/>
      <w:smallCaps w:val="0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3F"/>
    <w:rPr>
      <w:rFonts w:ascii="Tahoma" w:eastAsia="Times New Roman" w:hAnsi="Tahoma" w:cs="Tahoma"/>
      <w:smallCaps/>
      <w:sz w:val="16"/>
      <w:szCs w:val="16"/>
    </w:rPr>
  </w:style>
  <w:style w:type="paragraph" w:styleId="NoSpacing">
    <w:name w:val="No Spacing"/>
    <w:uiPriority w:val="1"/>
    <w:qFormat/>
    <w:rsid w:val="001B27F9"/>
    <w:rPr>
      <w:rFonts w:ascii="Arial" w:eastAsia="Times New Roman" w:hAnsi="Arial" w:cs="Arial"/>
      <w:smallCap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1D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1D04"/>
    <w:rPr>
      <w:rFonts w:ascii="Arial" w:eastAsia="Times New Roman" w:hAnsi="Arial" w:cs="Arial"/>
      <w:small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77"/>
    <w:rPr>
      <w:rFonts w:ascii="Arial" w:eastAsia="Times New Roman" w:hAnsi="Arial" w:cs="Arial"/>
      <w:smallCaps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62B4"/>
    <w:pPr>
      <w:keepNext/>
      <w:widowControl w:val="0"/>
      <w:autoSpaceDE w:val="0"/>
      <w:autoSpaceDN w:val="0"/>
      <w:adjustRightInd w:val="0"/>
      <w:outlineLvl w:val="0"/>
    </w:pPr>
    <w:rPr>
      <w:rFonts w:ascii="Times New Roman" w:hAnsi="Times New Roman" w:cs="Times New Roman"/>
      <w:b/>
      <w:bCs/>
      <w:caps/>
      <w:smallCaps w:val="0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508B"/>
    <w:pPr>
      <w:tabs>
        <w:tab w:val="center" w:pos="4703"/>
        <w:tab w:val="right" w:pos="9406"/>
      </w:tabs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Горен колонтитул Знак"/>
    <w:basedOn w:val="DefaultParagraphFont"/>
    <w:link w:val="Header"/>
    <w:rsid w:val="00B550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B5508B"/>
    <w:pPr>
      <w:jc w:val="both"/>
    </w:pPr>
    <w:rPr>
      <w:rFonts w:ascii="TimokU" w:hAnsi="TimokU" w:cs="Times New Roman"/>
      <w:sz w:val="26"/>
      <w:szCs w:val="20"/>
    </w:rPr>
  </w:style>
  <w:style w:type="character" w:customStyle="1" w:styleId="BodyText2Char">
    <w:name w:val="Основен текст 2 Знак"/>
    <w:basedOn w:val="DefaultParagraphFont"/>
    <w:link w:val="BodyText2"/>
    <w:rsid w:val="00B5508B"/>
    <w:rPr>
      <w:rFonts w:ascii="TimokU" w:eastAsia="Times New Roman" w:hAnsi="TimokU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B5508B"/>
    <w:pPr>
      <w:tabs>
        <w:tab w:val="center" w:pos="4536"/>
        <w:tab w:val="right" w:pos="9072"/>
      </w:tabs>
    </w:pPr>
  </w:style>
  <w:style w:type="character" w:customStyle="1" w:styleId="FooterChar">
    <w:name w:val="Долен колонтитул Знак"/>
    <w:basedOn w:val="DefaultParagraphFont"/>
    <w:link w:val="Footer"/>
    <w:uiPriority w:val="99"/>
    <w:rsid w:val="00B5508B"/>
  </w:style>
  <w:style w:type="paragraph" w:styleId="FootnoteText">
    <w:name w:val="footnote text"/>
    <w:basedOn w:val="Normal"/>
    <w:link w:val="FootnoteTextChar"/>
    <w:semiHidden/>
    <w:rsid w:val="00F910C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Текст под линия Знак"/>
    <w:basedOn w:val="DefaultParagraphFont"/>
    <w:link w:val="FootnoteText"/>
    <w:semiHidden/>
    <w:rsid w:val="00F910C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semiHidden/>
    <w:rsid w:val="00F910C8"/>
    <w:rPr>
      <w:vertAlign w:val="superscript"/>
    </w:rPr>
  </w:style>
  <w:style w:type="paragraph" w:customStyle="1" w:styleId="CharCharCharChar">
    <w:name w:val="Char Char Char Char"/>
    <w:basedOn w:val="Normal"/>
    <w:rsid w:val="003424F7"/>
    <w:pPr>
      <w:tabs>
        <w:tab w:val="left" w:pos="709"/>
      </w:tabs>
    </w:pPr>
    <w:rPr>
      <w:rFonts w:ascii="Tahoma" w:hAnsi="Tahoma" w:cs="Times New Roman"/>
      <w:sz w:val="24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sid w:val="00843A5C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CommentTextChar">
    <w:name w:val="Текст на коментар Знак"/>
    <w:basedOn w:val="DefaultParagraphFont"/>
    <w:link w:val="CommentText"/>
    <w:semiHidden/>
    <w:rsid w:val="00843A5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F162B4"/>
    <w:pPr>
      <w:spacing w:after="120"/>
    </w:pPr>
  </w:style>
  <w:style w:type="character" w:customStyle="1" w:styleId="BodyTextChar">
    <w:name w:val="Основен текст Знак"/>
    <w:basedOn w:val="DefaultParagraphFont"/>
    <w:link w:val="BodyText"/>
    <w:uiPriority w:val="99"/>
    <w:semiHidden/>
    <w:rsid w:val="00F162B4"/>
    <w:rPr>
      <w:rFonts w:ascii="Arial" w:eastAsia="Times New Roman" w:hAnsi="Arial" w:cs="Arial"/>
      <w:smallCaps/>
    </w:rPr>
  </w:style>
  <w:style w:type="character" w:customStyle="1" w:styleId="Heading1Char">
    <w:name w:val="Заглавие 1 Знак"/>
    <w:basedOn w:val="DefaultParagraphFont"/>
    <w:link w:val="Heading1"/>
    <w:uiPriority w:val="99"/>
    <w:rsid w:val="00F162B4"/>
    <w:rPr>
      <w:rFonts w:ascii="Times New Roman" w:eastAsia="Times New Roman" w:hAnsi="Times New Roman" w:cs="Times New Roman"/>
      <w:b/>
      <w:bCs/>
      <w:caps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F162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Заглавие Знак"/>
    <w:basedOn w:val="DefaultParagraphFont"/>
    <w:link w:val="Title"/>
    <w:uiPriority w:val="10"/>
    <w:rsid w:val="00F162B4"/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2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Подзаглавие Знак"/>
    <w:basedOn w:val="DefaultParagraphFont"/>
    <w:link w:val="Subtitle"/>
    <w:uiPriority w:val="11"/>
    <w:rsid w:val="00F162B4"/>
    <w:rPr>
      <w:rFonts w:asciiTheme="majorHAnsi" w:eastAsiaTheme="majorEastAsia" w:hAnsiTheme="majorHAnsi" w:cstheme="majorBidi"/>
      <w:i/>
      <w:iCs/>
      <w:smallCaps/>
      <w:color w:val="4F81BD" w:themeColor="accent1"/>
      <w:spacing w:val="15"/>
      <w:sz w:val="24"/>
      <w:szCs w:val="24"/>
    </w:rPr>
  </w:style>
  <w:style w:type="character" w:customStyle="1" w:styleId="Heading2Char">
    <w:name w:val="Заглавие 2 Знак"/>
    <w:basedOn w:val="DefaultParagraphFont"/>
    <w:link w:val="Heading2"/>
    <w:uiPriority w:val="9"/>
    <w:rsid w:val="00635F76"/>
    <w:rPr>
      <w:rFonts w:asciiTheme="majorHAnsi" w:eastAsiaTheme="majorEastAsia" w:hAnsiTheme="majorHAnsi" w:cstheme="majorBidi"/>
      <w:b/>
      <w:bCs/>
      <w:smallCap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35F76"/>
    <w:pPr>
      <w:ind w:left="720"/>
      <w:contextualSpacing/>
    </w:pPr>
  </w:style>
  <w:style w:type="paragraph" w:customStyle="1" w:styleId="CharCharCharCharCharCharCharCharCharCharCharCharCharCharCharCharCharCharCharCharChar">
    <w:name w:val="Char Char Char Char Char Char Char Знак Знак Char Char Char Знак Знак Char Char Char Char Char Char Char Char Char Char Char"/>
    <w:basedOn w:val="Normal"/>
    <w:rsid w:val="00B9726F"/>
    <w:pPr>
      <w:tabs>
        <w:tab w:val="left" w:pos="709"/>
      </w:tabs>
    </w:pPr>
    <w:rPr>
      <w:rFonts w:ascii="Tahoma" w:hAnsi="Tahoma" w:cs="Times New Roman"/>
      <w:smallCaps w:val="0"/>
      <w:sz w:val="24"/>
      <w:szCs w:val="24"/>
      <w:lang w:val="pl-PL" w:eastAsia="pl-PL"/>
    </w:rPr>
  </w:style>
  <w:style w:type="character" w:styleId="Hyperlink">
    <w:name w:val="Hyperlink"/>
    <w:semiHidden/>
    <w:unhideWhenUsed/>
    <w:rsid w:val="009D7D75"/>
    <w:rPr>
      <w:color w:val="0000FF"/>
      <w:u w:val="single"/>
    </w:rPr>
  </w:style>
  <w:style w:type="character" w:customStyle="1" w:styleId="CharCharCharCharCharCharChar">
    <w:name w:val="Char Char Char Знак Знак Char Char Char Char"/>
    <w:link w:val="CharCharCharCharCharChar"/>
    <w:locked/>
    <w:rsid w:val="009D7D75"/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">
    <w:name w:val="Char Char Char Знак Знак Char Char Char"/>
    <w:basedOn w:val="Normal"/>
    <w:link w:val="CharCharCharCharCharCharChar"/>
    <w:rsid w:val="009D7D75"/>
    <w:pPr>
      <w:tabs>
        <w:tab w:val="left" w:pos="709"/>
      </w:tabs>
    </w:pPr>
    <w:rPr>
      <w:rFonts w:ascii="Tahoma" w:eastAsiaTheme="minorHAnsi" w:hAnsi="Tahoma" w:cs="Tahoma"/>
      <w:smallCaps w:val="0"/>
      <w:sz w:val="24"/>
      <w:szCs w:val="24"/>
      <w:lang w:val="pl-PL" w:eastAsia="pl-PL"/>
    </w:rPr>
  </w:style>
  <w:style w:type="paragraph" w:customStyle="1" w:styleId="firstline">
    <w:name w:val="firstline"/>
    <w:basedOn w:val="Normal"/>
    <w:rsid w:val="009D7D75"/>
    <w:pPr>
      <w:spacing w:line="240" w:lineRule="atLeast"/>
      <w:ind w:firstLine="640"/>
      <w:jc w:val="both"/>
    </w:pPr>
    <w:rPr>
      <w:rFonts w:ascii="Times New Roman" w:hAnsi="Times New Roman" w:cs="Times New Roman"/>
      <w:smallCaps w:val="0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3F"/>
    <w:rPr>
      <w:rFonts w:ascii="Tahoma" w:hAnsi="Tahoma" w:cs="Tahoma"/>
      <w:sz w:val="16"/>
      <w:szCs w:val="16"/>
    </w:rPr>
  </w:style>
  <w:style w:type="character" w:customStyle="1" w:styleId="BalloonTextChar">
    <w:name w:val="Изнесен текст Знак"/>
    <w:basedOn w:val="DefaultParagraphFont"/>
    <w:link w:val="BalloonText"/>
    <w:uiPriority w:val="99"/>
    <w:semiHidden/>
    <w:rsid w:val="0080693F"/>
    <w:rPr>
      <w:rFonts w:ascii="Tahoma" w:eastAsia="Times New Roman" w:hAnsi="Tahoma" w:cs="Tahoma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575&amp;ToPar=Art2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D3DB-6C83-491A-8613-C3FC57E3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UCDP</Company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</cp:lastModifiedBy>
  <cp:revision>60</cp:revision>
  <cp:lastPrinted>2014-10-13T12:06:00Z</cp:lastPrinted>
  <dcterms:created xsi:type="dcterms:W3CDTF">2014-10-16T11:55:00Z</dcterms:created>
  <dcterms:modified xsi:type="dcterms:W3CDTF">2016-09-08T06:54:00Z</dcterms:modified>
</cp:coreProperties>
</file>